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D62E2" w14:textId="7ACC4DE5" w:rsidR="00440972" w:rsidRPr="00440972" w:rsidRDefault="00440972" w:rsidP="00440972">
      <w:pPr>
        <w:spacing w:after="0" w:line="259" w:lineRule="auto"/>
        <w:jc w:val="center"/>
        <w:rPr>
          <w:rFonts w:eastAsia="Aptos" w:cs="Aptos"/>
          <w:b/>
          <w:color w:val="000000"/>
          <w:sz w:val="36"/>
          <w:szCs w:val="36"/>
          <w:lang w:val="en" w:eastAsia="en"/>
        </w:rPr>
      </w:pPr>
      <w:r w:rsidRPr="00440972">
        <w:rPr>
          <w:rFonts w:eastAsia="Aptos" w:cs="Aptos"/>
          <w:b/>
          <w:color w:val="000000"/>
          <w:sz w:val="36"/>
          <w:szCs w:val="36"/>
          <w:lang w:val="en" w:eastAsia="en"/>
        </w:rPr>
        <w:t>Richmond Borough Mind</w:t>
      </w:r>
    </w:p>
    <w:p w14:paraId="2FC74A73" w14:textId="77777777" w:rsidR="00440972" w:rsidRPr="00440972" w:rsidRDefault="00440972" w:rsidP="00440972">
      <w:pPr>
        <w:spacing w:after="16" w:line="259" w:lineRule="auto"/>
        <w:rPr>
          <w:rFonts w:eastAsia="Aptos" w:cs="Times New Roman"/>
          <w:color w:val="000000"/>
          <w:sz w:val="22"/>
          <w:szCs w:val="22"/>
          <w:lang w:val="en" w:eastAsia="en"/>
        </w:rPr>
      </w:pPr>
      <w:r w:rsidRPr="00440972">
        <w:rPr>
          <w:rFonts w:eastAsia="Aptos" w:cs="Times New Roman"/>
          <w:color w:val="000000"/>
          <w:sz w:val="22"/>
          <w:szCs w:val="22"/>
          <w:lang w:val="en" w:eastAsia="en"/>
        </w:rPr>
        <w:t xml:space="preserve"> </w:t>
      </w:r>
    </w:p>
    <w:p w14:paraId="0B7FE929" w14:textId="77777777" w:rsidR="00440972" w:rsidRPr="00440972" w:rsidRDefault="00440972" w:rsidP="00440972">
      <w:pPr>
        <w:keepNext/>
        <w:keepLines/>
        <w:spacing w:after="0" w:line="259" w:lineRule="auto"/>
        <w:ind w:left="-5" w:hanging="10"/>
        <w:outlineLvl w:val="0"/>
        <w:rPr>
          <w:rFonts w:eastAsia="Aptos" w:cs="Aptos"/>
          <w:b/>
          <w:color w:val="000000"/>
          <w:sz w:val="28"/>
          <w:szCs w:val="28"/>
          <w:lang w:eastAsia="en-GB"/>
        </w:rPr>
      </w:pPr>
      <w:r w:rsidRPr="00440972">
        <w:rPr>
          <w:rFonts w:eastAsia="Aptos" w:cs="Aptos"/>
          <w:b/>
          <w:color w:val="000000"/>
          <w:sz w:val="28"/>
          <w:szCs w:val="28"/>
          <w:lang w:eastAsia="en-GB"/>
        </w:rPr>
        <w:t xml:space="preserve">Job Description </w:t>
      </w:r>
    </w:p>
    <w:p w14:paraId="45207308" w14:textId="77777777" w:rsidR="00440972" w:rsidRPr="00440972" w:rsidRDefault="00440972" w:rsidP="00440972">
      <w:pPr>
        <w:spacing w:after="15" w:line="248" w:lineRule="auto"/>
        <w:ind w:left="10" w:hanging="10"/>
        <w:rPr>
          <w:rFonts w:ascii="Aptos" w:eastAsia="Aptos" w:hAnsi="Aptos" w:cs="Times New Roman"/>
          <w:color w:val="000000"/>
          <w:szCs w:val="28"/>
          <w:lang w:eastAsia="en-GB"/>
        </w:rPr>
      </w:pPr>
    </w:p>
    <w:p w14:paraId="0BD20A8E" w14:textId="4B78E171" w:rsidR="00440972" w:rsidRPr="00232A46" w:rsidRDefault="00440972" w:rsidP="00440972">
      <w:pPr>
        <w:spacing w:after="15" w:line="248" w:lineRule="auto"/>
        <w:ind w:left="10" w:hanging="10"/>
        <w:rPr>
          <w:rFonts w:ascii="Aptos" w:eastAsia="Aptos" w:hAnsi="Aptos" w:cs="Times New Roman"/>
          <w:color w:val="000000"/>
          <w:sz w:val="22"/>
          <w:lang w:eastAsia="en-GB"/>
        </w:rPr>
      </w:pPr>
      <w:r w:rsidRPr="00232A46">
        <w:rPr>
          <w:rFonts w:ascii="Aptos" w:eastAsia="Aptos" w:hAnsi="Aptos" w:cs="Times New Roman"/>
          <w:b/>
          <w:bCs/>
          <w:color w:val="000000"/>
          <w:sz w:val="22"/>
          <w:lang w:eastAsia="en-GB"/>
        </w:rPr>
        <w:t>Job Title:</w:t>
      </w:r>
      <w:r w:rsidRPr="00232A46">
        <w:rPr>
          <w:rFonts w:ascii="Aptos" w:eastAsia="Aptos" w:hAnsi="Aptos" w:cs="Times New Roman"/>
          <w:b/>
          <w:bCs/>
          <w:color w:val="000000"/>
          <w:sz w:val="22"/>
          <w:lang w:eastAsia="en-GB"/>
        </w:rPr>
        <w:tab/>
      </w:r>
      <w:r w:rsidRPr="00232A46">
        <w:rPr>
          <w:rFonts w:ascii="Aptos" w:eastAsia="Aptos" w:hAnsi="Aptos" w:cs="Times New Roman"/>
          <w:color w:val="000000"/>
          <w:sz w:val="22"/>
          <w:lang w:eastAsia="en-GB"/>
        </w:rPr>
        <w:tab/>
      </w:r>
      <w:r w:rsidR="00B876CD">
        <w:rPr>
          <w:rFonts w:ascii="Aptos" w:eastAsia="Aptos" w:hAnsi="Aptos" w:cs="Times New Roman"/>
          <w:color w:val="000000"/>
          <w:sz w:val="22"/>
          <w:lang w:eastAsia="en-GB"/>
        </w:rPr>
        <w:tab/>
      </w:r>
      <w:r w:rsidRPr="00232A46">
        <w:rPr>
          <w:rFonts w:ascii="Aptos" w:eastAsia="Aptos" w:hAnsi="Aptos" w:cs="Times New Roman"/>
          <w:color w:val="000000"/>
          <w:sz w:val="22"/>
          <w:lang w:eastAsia="en-GB"/>
        </w:rPr>
        <w:t>Mental Health Outreach Worker</w:t>
      </w:r>
      <w:r w:rsidR="00185A7C" w:rsidRPr="00232A46">
        <w:rPr>
          <w:rFonts w:ascii="Aptos" w:eastAsia="Aptos" w:hAnsi="Aptos" w:cs="Times New Roman"/>
          <w:color w:val="000000"/>
          <w:sz w:val="22"/>
          <w:lang w:eastAsia="en-GB"/>
        </w:rPr>
        <w:t xml:space="preserve"> </w:t>
      </w:r>
    </w:p>
    <w:p w14:paraId="7E955FB2" w14:textId="77777777" w:rsidR="00AE312A" w:rsidRPr="00232A46" w:rsidRDefault="00AE312A" w:rsidP="00440972">
      <w:pPr>
        <w:spacing w:after="15" w:line="248" w:lineRule="auto"/>
        <w:ind w:left="10" w:hanging="10"/>
        <w:rPr>
          <w:rFonts w:ascii="Aptos" w:eastAsia="Aptos" w:hAnsi="Aptos" w:cs="Times New Roman"/>
          <w:color w:val="000000"/>
          <w:sz w:val="22"/>
          <w:lang w:eastAsia="en-GB"/>
        </w:rPr>
      </w:pPr>
    </w:p>
    <w:p w14:paraId="13EBAA7A" w14:textId="0D5A3D52" w:rsidR="00440972" w:rsidRPr="00232A46" w:rsidRDefault="00440972" w:rsidP="00440972">
      <w:pPr>
        <w:spacing w:after="15" w:line="248" w:lineRule="auto"/>
        <w:ind w:left="10" w:hanging="10"/>
        <w:rPr>
          <w:rFonts w:ascii="Aptos" w:eastAsia="Aptos" w:hAnsi="Aptos" w:cs="Times New Roman"/>
          <w:color w:val="000000"/>
          <w:sz w:val="22"/>
          <w:lang w:eastAsia="en-GB"/>
        </w:rPr>
      </w:pPr>
      <w:r w:rsidRPr="00232A46">
        <w:rPr>
          <w:rFonts w:ascii="Aptos" w:eastAsia="Aptos" w:hAnsi="Aptos" w:cs="Times New Roman"/>
          <w:b/>
          <w:bCs/>
          <w:color w:val="000000"/>
          <w:sz w:val="22"/>
          <w:lang w:eastAsia="en-GB"/>
        </w:rPr>
        <w:t>Salary:</w:t>
      </w:r>
      <w:r w:rsidRPr="00232A46">
        <w:rPr>
          <w:rFonts w:ascii="Aptos" w:eastAsia="Aptos" w:hAnsi="Aptos" w:cs="Times New Roman"/>
          <w:b/>
          <w:bCs/>
          <w:color w:val="000000"/>
          <w:sz w:val="22"/>
          <w:lang w:eastAsia="en-GB"/>
        </w:rPr>
        <w:tab/>
      </w:r>
      <w:r w:rsidRPr="00232A46">
        <w:rPr>
          <w:rFonts w:ascii="Aptos" w:eastAsia="Aptos" w:hAnsi="Aptos" w:cs="Times New Roman"/>
          <w:color w:val="000000"/>
          <w:sz w:val="22"/>
          <w:lang w:eastAsia="en-GB"/>
        </w:rPr>
        <w:tab/>
      </w:r>
      <w:r w:rsidRPr="00232A46">
        <w:rPr>
          <w:rFonts w:ascii="Aptos" w:eastAsia="Aptos" w:hAnsi="Aptos" w:cs="Times New Roman"/>
          <w:color w:val="000000"/>
          <w:sz w:val="22"/>
          <w:lang w:eastAsia="en-GB"/>
        </w:rPr>
        <w:tab/>
      </w:r>
      <w:r w:rsidR="00FA48DB">
        <w:rPr>
          <w:rFonts w:ascii="Aptos" w:eastAsia="Aptos" w:hAnsi="Aptos" w:cs="Times New Roman"/>
          <w:color w:val="000000"/>
          <w:sz w:val="22"/>
          <w:lang w:eastAsia="en-GB"/>
        </w:rPr>
        <w:t>£30,000 per annum</w:t>
      </w:r>
    </w:p>
    <w:p w14:paraId="52F7C956" w14:textId="77777777" w:rsidR="00440972" w:rsidRPr="00232A46" w:rsidRDefault="00440972" w:rsidP="00440972">
      <w:pPr>
        <w:spacing w:after="15" w:line="248" w:lineRule="auto"/>
        <w:ind w:left="10" w:hanging="10"/>
        <w:rPr>
          <w:rFonts w:ascii="Aptos" w:eastAsia="Aptos" w:hAnsi="Aptos" w:cs="Times New Roman"/>
          <w:color w:val="000000"/>
          <w:sz w:val="22"/>
          <w:lang w:eastAsia="en-GB"/>
        </w:rPr>
      </w:pPr>
    </w:p>
    <w:p w14:paraId="06F3B8DE" w14:textId="7204E7B0" w:rsidR="00440972" w:rsidRPr="00232A46" w:rsidRDefault="00440972" w:rsidP="00440972">
      <w:pPr>
        <w:spacing w:after="15" w:line="248" w:lineRule="auto"/>
        <w:ind w:left="10" w:hanging="10"/>
        <w:rPr>
          <w:rFonts w:ascii="Aptos" w:eastAsia="Aptos" w:hAnsi="Aptos" w:cs="Times New Roman"/>
          <w:color w:val="000000"/>
          <w:sz w:val="22"/>
          <w:lang w:eastAsia="en-GB"/>
        </w:rPr>
      </w:pPr>
      <w:r w:rsidRPr="00232A46">
        <w:rPr>
          <w:rFonts w:ascii="Aptos" w:eastAsia="Aptos" w:hAnsi="Aptos" w:cs="Times New Roman"/>
          <w:b/>
          <w:bCs/>
          <w:color w:val="000000"/>
          <w:sz w:val="22"/>
          <w:lang w:eastAsia="en-GB"/>
        </w:rPr>
        <w:t>Hours of work:</w:t>
      </w:r>
      <w:r w:rsidRPr="00232A46">
        <w:rPr>
          <w:rFonts w:ascii="Aptos" w:eastAsia="Aptos" w:hAnsi="Aptos" w:cs="Times New Roman"/>
          <w:b/>
          <w:bCs/>
          <w:color w:val="000000"/>
          <w:sz w:val="22"/>
          <w:lang w:eastAsia="en-GB"/>
        </w:rPr>
        <w:tab/>
      </w:r>
      <w:r w:rsidR="00B876CD">
        <w:rPr>
          <w:rFonts w:ascii="Aptos" w:eastAsia="Aptos" w:hAnsi="Aptos" w:cs="Times New Roman"/>
          <w:b/>
          <w:bCs/>
          <w:color w:val="000000"/>
          <w:sz w:val="22"/>
          <w:lang w:eastAsia="en-GB"/>
        </w:rPr>
        <w:tab/>
      </w:r>
      <w:r w:rsidRPr="00232A46">
        <w:rPr>
          <w:rFonts w:ascii="Aptos" w:eastAsia="Aptos" w:hAnsi="Aptos" w:cs="Times New Roman"/>
          <w:color w:val="000000"/>
          <w:sz w:val="22"/>
          <w:lang w:eastAsia="en-GB"/>
        </w:rPr>
        <w:t>37.5 hours per week Monday – Friday</w:t>
      </w:r>
    </w:p>
    <w:p w14:paraId="4F07E135" w14:textId="77777777" w:rsidR="00440972" w:rsidRPr="00232A46" w:rsidRDefault="00440972" w:rsidP="00440972">
      <w:pPr>
        <w:spacing w:after="15" w:line="248" w:lineRule="auto"/>
        <w:ind w:left="10" w:hanging="10"/>
        <w:rPr>
          <w:rFonts w:ascii="Aptos" w:eastAsia="Aptos" w:hAnsi="Aptos" w:cs="Times New Roman"/>
          <w:color w:val="000000"/>
          <w:sz w:val="22"/>
          <w:lang w:eastAsia="en-GB"/>
        </w:rPr>
      </w:pPr>
    </w:p>
    <w:p w14:paraId="4634E512" w14:textId="1F405D59" w:rsidR="00440972" w:rsidRPr="00232A46" w:rsidRDefault="00440972" w:rsidP="00985BB2">
      <w:pPr>
        <w:spacing w:after="15" w:line="248" w:lineRule="auto"/>
        <w:ind w:left="2880" w:hanging="2880"/>
        <w:rPr>
          <w:rFonts w:ascii="Aptos" w:eastAsia="Aptos" w:hAnsi="Aptos" w:cs="Times New Roman"/>
          <w:color w:val="000000"/>
          <w:sz w:val="22"/>
          <w:lang w:eastAsia="en-GB"/>
        </w:rPr>
      </w:pPr>
      <w:r w:rsidRPr="00232A46">
        <w:rPr>
          <w:rFonts w:ascii="Aptos" w:eastAsia="Aptos" w:hAnsi="Aptos" w:cs="Times New Roman"/>
          <w:b/>
          <w:bCs/>
          <w:color w:val="000000"/>
          <w:sz w:val="22"/>
          <w:lang w:eastAsia="en-GB"/>
        </w:rPr>
        <w:t>Location:</w:t>
      </w:r>
      <w:r w:rsidR="00985BB2">
        <w:rPr>
          <w:rFonts w:ascii="Aptos" w:eastAsia="Aptos" w:hAnsi="Aptos" w:cs="Times New Roman"/>
          <w:color w:val="000000"/>
          <w:sz w:val="22"/>
          <w:lang w:eastAsia="en-GB"/>
        </w:rPr>
        <w:tab/>
      </w:r>
      <w:bookmarkStart w:id="0" w:name="_GoBack"/>
      <w:bookmarkEnd w:id="0"/>
      <w:r w:rsidR="00186143" w:rsidRPr="00232A46">
        <w:rPr>
          <w:rFonts w:ascii="Aptos" w:eastAsia="Aptos" w:hAnsi="Aptos" w:cs="Times New Roman"/>
          <w:color w:val="000000"/>
          <w:sz w:val="22"/>
          <w:lang w:eastAsia="en-GB"/>
        </w:rPr>
        <w:t>T</w:t>
      </w:r>
      <w:r w:rsidRPr="00232A46">
        <w:rPr>
          <w:rFonts w:ascii="Aptos" w:eastAsia="Aptos" w:hAnsi="Aptos" w:cs="Times New Roman"/>
          <w:color w:val="000000"/>
          <w:sz w:val="22"/>
          <w:lang w:eastAsia="en-GB"/>
        </w:rPr>
        <w:t xml:space="preserve">he post will involve visits to various locations in Richmond </w:t>
      </w:r>
      <w:r w:rsidR="00186143" w:rsidRPr="00232A46">
        <w:rPr>
          <w:rFonts w:ascii="Aptos" w:eastAsia="Aptos" w:hAnsi="Aptos" w:cs="Times New Roman"/>
          <w:color w:val="000000"/>
          <w:sz w:val="22"/>
          <w:lang w:eastAsia="en-GB"/>
        </w:rPr>
        <w:t xml:space="preserve">and Kingston </w:t>
      </w:r>
      <w:r w:rsidRPr="00232A46">
        <w:rPr>
          <w:rFonts w:ascii="Aptos" w:eastAsia="Aptos" w:hAnsi="Aptos" w:cs="Times New Roman"/>
          <w:color w:val="000000"/>
          <w:sz w:val="22"/>
          <w:lang w:eastAsia="en-GB"/>
        </w:rPr>
        <w:t>borough.</w:t>
      </w:r>
    </w:p>
    <w:p w14:paraId="7644BA87" w14:textId="77777777" w:rsidR="00440972" w:rsidRPr="00232A46" w:rsidRDefault="00440972" w:rsidP="00440972">
      <w:pPr>
        <w:spacing w:after="15" w:line="248" w:lineRule="auto"/>
        <w:ind w:left="10" w:hanging="10"/>
        <w:rPr>
          <w:rFonts w:ascii="Aptos" w:eastAsia="Aptos" w:hAnsi="Aptos" w:cs="Times New Roman"/>
          <w:color w:val="000000"/>
          <w:sz w:val="22"/>
          <w:lang w:eastAsia="en-GB"/>
        </w:rPr>
      </w:pPr>
    </w:p>
    <w:p w14:paraId="45B4C8D3" w14:textId="4EC50D3C" w:rsidR="00440972" w:rsidRPr="00232A46" w:rsidRDefault="00440972" w:rsidP="00440972">
      <w:pPr>
        <w:spacing w:after="15" w:line="248" w:lineRule="auto"/>
        <w:ind w:left="10" w:hanging="10"/>
        <w:rPr>
          <w:rFonts w:ascii="Aptos" w:eastAsia="Aptos" w:hAnsi="Aptos" w:cs="Times New Roman"/>
          <w:color w:val="000000"/>
          <w:sz w:val="22"/>
          <w:lang w:eastAsia="en-GB"/>
        </w:rPr>
      </w:pPr>
      <w:r w:rsidRPr="00232A46">
        <w:rPr>
          <w:rFonts w:ascii="Aptos" w:eastAsia="Aptos" w:hAnsi="Aptos" w:cs="Times New Roman"/>
          <w:b/>
          <w:bCs/>
          <w:color w:val="000000"/>
          <w:sz w:val="22"/>
          <w:lang w:eastAsia="en-GB"/>
        </w:rPr>
        <w:t>Responsible to:</w:t>
      </w:r>
      <w:r w:rsidRPr="00232A46">
        <w:rPr>
          <w:rFonts w:ascii="Aptos" w:eastAsia="Aptos" w:hAnsi="Aptos" w:cs="Times New Roman"/>
          <w:color w:val="000000"/>
          <w:sz w:val="22"/>
          <w:lang w:eastAsia="en-GB"/>
        </w:rPr>
        <w:tab/>
      </w:r>
      <w:r w:rsidR="00B876CD">
        <w:rPr>
          <w:rFonts w:ascii="Aptos" w:eastAsia="Aptos" w:hAnsi="Aptos" w:cs="Times New Roman"/>
          <w:color w:val="000000"/>
          <w:sz w:val="22"/>
          <w:lang w:eastAsia="en-GB"/>
        </w:rPr>
        <w:tab/>
      </w:r>
      <w:r w:rsidRPr="00232A46">
        <w:rPr>
          <w:rFonts w:ascii="Aptos" w:eastAsia="Aptos" w:hAnsi="Aptos" w:cs="Times New Roman"/>
          <w:color w:val="000000"/>
          <w:sz w:val="22"/>
          <w:lang w:eastAsia="en-GB"/>
        </w:rPr>
        <w:t>Services Manager</w:t>
      </w:r>
    </w:p>
    <w:p w14:paraId="43892330" w14:textId="77777777" w:rsidR="00440972" w:rsidRPr="00232A46" w:rsidRDefault="00440972" w:rsidP="00440972">
      <w:pPr>
        <w:spacing w:after="15" w:line="248" w:lineRule="auto"/>
        <w:ind w:left="10" w:hanging="10"/>
        <w:rPr>
          <w:rFonts w:ascii="Aptos" w:eastAsia="Aptos" w:hAnsi="Aptos" w:cs="Times New Roman"/>
          <w:color w:val="000000"/>
          <w:sz w:val="22"/>
          <w:lang w:eastAsia="en-GB"/>
        </w:rPr>
      </w:pPr>
    </w:p>
    <w:p w14:paraId="1C2AD332" w14:textId="7899968D" w:rsidR="006F581A" w:rsidRPr="00232A46" w:rsidRDefault="00440972" w:rsidP="00BD53B6">
      <w:pPr>
        <w:spacing w:after="15" w:line="248" w:lineRule="auto"/>
        <w:ind w:left="10" w:hanging="10"/>
        <w:rPr>
          <w:rFonts w:ascii="Aptos" w:eastAsia="Aptos" w:hAnsi="Aptos" w:cs="Times New Roman"/>
          <w:color w:val="000000"/>
          <w:sz w:val="20"/>
          <w:szCs w:val="22"/>
          <w:lang w:eastAsia="en-GB"/>
        </w:rPr>
      </w:pPr>
      <w:r w:rsidRPr="00232A46">
        <w:rPr>
          <w:rFonts w:ascii="Aptos" w:eastAsia="Aptos" w:hAnsi="Aptos" w:cs="Times New Roman"/>
          <w:b/>
          <w:bCs/>
          <w:color w:val="000000"/>
          <w:sz w:val="22"/>
          <w:lang w:eastAsia="en-GB"/>
        </w:rPr>
        <w:t>Length of contract:</w:t>
      </w:r>
      <w:r w:rsidRPr="00232A46">
        <w:rPr>
          <w:rFonts w:ascii="Aptos" w:eastAsia="Aptos" w:hAnsi="Aptos" w:cs="Times New Roman"/>
          <w:color w:val="000000"/>
          <w:sz w:val="22"/>
          <w:lang w:eastAsia="en-GB"/>
        </w:rPr>
        <w:tab/>
      </w:r>
      <w:r w:rsidR="00B876CD">
        <w:rPr>
          <w:rFonts w:ascii="Aptos" w:eastAsia="Aptos" w:hAnsi="Aptos" w:cs="Times New Roman"/>
          <w:color w:val="000000"/>
          <w:sz w:val="22"/>
          <w:lang w:eastAsia="en-GB"/>
        </w:rPr>
        <w:tab/>
      </w:r>
      <w:r w:rsidRPr="00232A46">
        <w:rPr>
          <w:rFonts w:ascii="Aptos" w:eastAsia="Aptos" w:hAnsi="Aptos" w:cs="Times New Roman"/>
          <w:color w:val="000000"/>
          <w:sz w:val="22"/>
          <w:lang w:eastAsia="en-GB"/>
        </w:rPr>
        <w:t>Permanent, subject to funding</w:t>
      </w:r>
      <w:r w:rsidR="00BD53B6" w:rsidRPr="00232A46">
        <w:rPr>
          <w:rFonts w:ascii="Aptos" w:eastAsia="Aptos" w:hAnsi="Aptos" w:cs="Times New Roman"/>
          <w:color w:val="000000"/>
          <w:sz w:val="20"/>
          <w:szCs w:val="22"/>
          <w:lang w:eastAsia="en-GB"/>
        </w:rPr>
        <w:br/>
      </w:r>
    </w:p>
    <w:p w14:paraId="530C7FD6" w14:textId="3731A4AC" w:rsidR="00186143" w:rsidRPr="00BD53B6" w:rsidRDefault="006E2C5E" w:rsidP="00186143">
      <w:pPr>
        <w:pStyle w:val="ListParagraph"/>
        <w:numPr>
          <w:ilvl w:val="0"/>
          <w:numId w:val="2"/>
        </w:numPr>
        <w:rPr>
          <w:b/>
          <w:bCs/>
        </w:rPr>
      </w:pPr>
      <w:r w:rsidRPr="001B68B2">
        <w:rPr>
          <w:b/>
          <w:bCs/>
        </w:rPr>
        <w:t xml:space="preserve">Job Purpose </w:t>
      </w:r>
      <w:r w:rsidR="00186143" w:rsidRPr="00A82F5F">
        <w:rPr>
          <w:b/>
          <w:bCs/>
        </w:rPr>
        <w:t>Job</w:t>
      </w:r>
      <w:r w:rsidR="00F16F52" w:rsidRPr="00A82F5F">
        <w:rPr>
          <w:b/>
          <w:bCs/>
        </w:rPr>
        <w:t>:</w:t>
      </w:r>
    </w:p>
    <w:tbl>
      <w:tblPr>
        <w:tblStyle w:val="TableGrid"/>
        <w:tblW w:w="0" w:type="auto"/>
        <w:tblLook w:val="04A0" w:firstRow="1" w:lastRow="0" w:firstColumn="1" w:lastColumn="0" w:noHBand="0" w:noVBand="1"/>
      </w:tblPr>
      <w:tblGrid>
        <w:gridCol w:w="9016"/>
      </w:tblGrid>
      <w:tr w:rsidR="00BD53B6" w14:paraId="483649F4" w14:textId="77777777">
        <w:tc>
          <w:tcPr>
            <w:tcW w:w="9016" w:type="dxa"/>
          </w:tcPr>
          <w:p w14:paraId="1B89C2D6" w14:textId="6C71D849" w:rsidR="00BF4609" w:rsidRPr="008047B8" w:rsidRDefault="00BF4609" w:rsidP="00DE1DCB">
            <w:pPr>
              <w:pStyle w:val="NormalWeb"/>
              <w:rPr>
                <w:rFonts w:asciiTheme="minorHAnsi" w:hAnsiTheme="minorHAnsi"/>
                <w:sz w:val="22"/>
                <w:szCs w:val="22"/>
              </w:rPr>
            </w:pPr>
            <w:r w:rsidRPr="008047B8">
              <w:rPr>
                <w:rFonts w:asciiTheme="minorHAnsi" w:hAnsiTheme="minorHAnsi"/>
                <w:sz w:val="22"/>
                <w:szCs w:val="22"/>
              </w:rPr>
              <w:t xml:space="preserve">We are seeking a compassionate and proactive </w:t>
            </w:r>
            <w:r w:rsidRPr="008047B8">
              <w:rPr>
                <w:rFonts w:asciiTheme="minorHAnsi" w:hAnsiTheme="minorHAnsi"/>
                <w:b/>
                <w:bCs/>
                <w:sz w:val="22"/>
                <w:szCs w:val="22"/>
              </w:rPr>
              <w:t>Mental Health Outreach Worker</w:t>
            </w:r>
            <w:r w:rsidRPr="008047B8">
              <w:rPr>
                <w:rFonts w:asciiTheme="minorHAnsi" w:hAnsiTheme="minorHAnsi"/>
                <w:sz w:val="22"/>
                <w:szCs w:val="22"/>
              </w:rPr>
              <w:t xml:space="preserve"> to join </w:t>
            </w:r>
            <w:r w:rsidR="005A53F2">
              <w:rPr>
                <w:rFonts w:asciiTheme="minorHAnsi" w:hAnsiTheme="minorHAnsi"/>
                <w:sz w:val="22"/>
                <w:szCs w:val="22"/>
              </w:rPr>
              <w:t xml:space="preserve">our team at </w:t>
            </w:r>
            <w:r w:rsidRPr="008047B8">
              <w:rPr>
                <w:rFonts w:asciiTheme="minorHAnsi" w:hAnsiTheme="minorHAnsi"/>
                <w:sz w:val="22"/>
                <w:szCs w:val="22"/>
              </w:rPr>
              <w:t xml:space="preserve">Richmond Borough Mind, delivering community-based crisis prevention and </w:t>
            </w:r>
            <w:r w:rsidR="005A53F2">
              <w:rPr>
                <w:rFonts w:asciiTheme="minorHAnsi" w:hAnsiTheme="minorHAnsi"/>
                <w:sz w:val="22"/>
                <w:szCs w:val="22"/>
              </w:rPr>
              <w:t xml:space="preserve">mental health </w:t>
            </w:r>
            <w:r w:rsidRPr="008047B8">
              <w:rPr>
                <w:rFonts w:asciiTheme="minorHAnsi" w:hAnsiTheme="minorHAnsi"/>
                <w:sz w:val="22"/>
                <w:szCs w:val="22"/>
              </w:rPr>
              <w:t>support services for underrepresented communities.</w:t>
            </w:r>
          </w:p>
          <w:p w14:paraId="4B4BEB17" w14:textId="77777777" w:rsidR="003A65C4" w:rsidRDefault="00400C5C" w:rsidP="003A65C4">
            <w:pPr>
              <w:pStyle w:val="NormalWeb"/>
              <w:rPr>
                <w:rFonts w:asciiTheme="minorHAnsi" w:hAnsiTheme="minorHAnsi"/>
                <w:sz w:val="22"/>
                <w:szCs w:val="22"/>
              </w:rPr>
            </w:pPr>
            <w:r w:rsidRPr="008047B8">
              <w:rPr>
                <w:rFonts w:asciiTheme="minorHAnsi" w:hAnsiTheme="minorHAnsi"/>
                <w:sz w:val="22"/>
                <w:szCs w:val="22"/>
              </w:rPr>
              <w:t xml:space="preserve">You will provide </w:t>
            </w:r>
            <w:r w:rsidRPr="008047B8">
              <w:rPr>
                <w:rFonts w:asciiTheme="minorHAnsi" w:hAnsiTheme="minorHAnsi"/>
                <w:b/>
                <w:bCs/>
                <w:sz w:val="22"/>
                <w:szCs w:val="22"/>
              </w:rPr>
              <w:t>person-centred, trauma-informed support</w:t>
            </w:r>
            <w:r w:rsidRPr="008047B8">
              <w:rPr>
                <w:rFonts w:asciiTheme="minorHAnsi" w:hAnsiTheme="minorHAnsi"/>
                <w:sz w:val="22"/>
                <w:szCs w:val="22"/>
              </w:rPr>
              <w:t xml:space="preserve"> to individuals with a wide range of mental health needs, from low to complex, including co-occurring mental health conditions, substance use, suicidal ideation, and severe mental ill health.</w:t>
            </w:r>
          </w:p>
          <w:p w14:paraId="5D2EA754" w14:textId="1FD643BE" w:rsidR="003A65C4" w:rsidRPr="008047B8" w:rsidRDefault="003A65C4" w:rsidP="003A65C4">
            <w:pPr>
              <w:pStyle w:val="NormalWeb"/>
              <w:rPr>
                <w:rFonts w:asciiTheme="minorHAnsi" w:hAnsiTheme="minorHAnsi"/>
                <w:sz w:val="22"/>
                <w:szCs w:val="22"/>
              </w:rPr>
            </w:pPr>
            <w:r>
              <w:rPr>
                <w:rFonts w:asciiTheme="minorHAnsi" w:hAnsiTheme="minorHAnsi"/>
                <w:sz w:val="22"/>
                <w:szCs w:val="22"/>
              </w:rPr>
              <w:t>T</w:t>
            </w:r>
            <w:r w:rsidRPr="008047B8">
              <w:rPr>
                <w:rFonts w:asciiTheme="minorHAnsi" w:hAnsiTheme="minorHAnsi"/>
                <w:sz w:val="22"/>
                <w:szCs w:val="22"/>
              </w:rPr>
              <w:t>his role is vital in engaging and supporting LGBTQ</w:t>
            </w:r>
            <w:r w:rsidR="008D7F79">
              <w:rPr>
                <w:rFonts w:asciiTheme="minorHAnsi" w:hAnsiTheme="minorHAnsi"/>
                <w:sz w:val="22"/>
                <w:szCs w:val="22"/>
              </w:rPr>
              <w:t>I</w:t>
            </w:r>
            <w:r w:rsidRPr="008047B8">
              <w:rPr>
                <w:rFonts w:asciiTheme="minorHAnsi" w:hAnsiTheme="minorHAnsi"/>
                <w:sz w:val="22"/>
                <w:szCs w:val="22"/>
              </w:rPr>
              <w:t xml:space="preserve">+ and racialised communities across Richmond and Kingston, improving access to mental health services, reducing stigma, and promoting wellbeing. </w:t>
            </w:r>
          </w:p>
          <w:p w14:paraId="75FB63F3" w14:textId="1793BC6C" w:rsidR="00BD53B6" w:rsidRDefault="004554E6" w:rsidP="00BD53B6">
            <w:pPr>
              <w:pStyle w:val="NormalWeb"/>
              <w:rPr>
                <w:rFonts w:asciiTheme="minorHAnsi" w:hAnsiTheme="minorHAnsi"/>
              </w:rPr>
            </w:pPr>
            <w:r w:rsidRPr="008047B8">
              <w:rPr>
                <w:rFonts w:asciiTheme="minorHAnsi" w:hAnsiTheme="minorHAnsi"/>
                <w:sz w:val="22"/>
                <w:szCs w:val="22"/>
              </w:rPr>
              <w:t>This is an exciting opportunity to make a meaningful difference in the lives of those experiencing mental health challenges, while helping to build more inclusive and supportive communities in Richmond and Kingston.</w:t>
            </w:r>
          </w:p>
        </w:tc>
      </w:tr>
    </w:tbl>
    <w:p w14:paraId="51CE8793" w14:textId="77777777" w:rsidR="00185A7C" w:rsidRPr="001B68B2" w:rsidRDefault="00185A7C" w:rsidP="001E7DA0">
      <w:pPr>
        <w:pStyle w:val="NormalWeb"/>
        <w:spacing w:before="0" w:beforeAutospacing="0"/>
        <w:rPr>
          <w:rFonts w:asciiTheme="minorHAnsi" w:hAnsiTheme="minorHAnsi"/>
          <w:sz w:val="10"/>
          <w:szCs w:val="10"/>
        </w:rPr>
      </w:pPr>
    </w:p>
    <w:p w14:paraId="6AB74DF6" w14:textId="09CBD7CC" w:rsidR="0037116D" w:rsidRPr="001B68B2" w:rsidRDefault="00A82F5F" w:rsidP="00300E70">
      <w:pPr>
        <w:pStyle w:val="ListParagraph"/>
        <w:numPr>
          <w:ilvl w:val="0"/>
          <w:numId w:val="2"/>
        </w:numPr>
        <w:ind w:left="10"/>
        <w:rPr>
          <w:b/>
          <w:bCs/>
        </w:rPr>
      </w:pPr>
      <w:r w:rsidRPr="001B68B2">
        <w:rPr>
          <w:b/>
          <w:bCs/>
        </w:rPr>
        <w:t xml:space="preserve">Main Duties and Responsibilities </w:t>
      </w:r>
    </w:p>
    <w:tbl>
      <w:tblPr>
        <w:tblStyle w:val="TableGrid"/>
        <w:tblW w:w="0" w:type="auto"/>
        <w:tblLook w:val="04A0" w:firstRow="1" w:lastRow="0" w:firstColumn="1" w:lastColumn="0" w:noHBand="0" w:noVBand="1"/>
      </w:tblPr>
      <w:tblGrid>
        <w:gridCol w:w="9016"/>
      </w:tblGrid>
      <w:tr w:rsidR="00300E70" w14:paraId="68CE5C03" w14:textId="77777777">
        <w:tc>
          <w:tcPr>
            <w:tcW w:w="9016" w:type="dxa"/>
          </w:tcPr>
          <w:p w14:paraId="245246C5" w14:textId="4A595456" w:rsidR="008D7302" w:rsidRPr="008D7302" w:rsidRDefault="008D7302" w:rsidP="00977A21">
            <w:pPr>
              <w:pStyle w:val="NormalWeb"/>
              <w:numPr>
                <w:ilvl w:val="0"/>
                <w:numId w:val="15"/>
              </w:numPr>
              <w:rPr>
                <w:rFonts w:asciiTheme="minorHAnsi" w:hAnsiTheme="minorHAnsi"/>
                <w:sz w:val="22"/>
                <w:szCs w:val="22"/>
              </w:rPr>
            </w:pPr>
            <w:r w:rsidRPr="008D7302">
              <w:rPr>
                <w:rFonts w:asciiTheme="minorHAnsi" w:hAnsiTheme="minorHAnsi"/>
                <w:sz w:val="22"/>
                <w:szCs w:val="22"/>
              </w:rPr>
              <w:t>Deliver timely, community-based crisis prevention support, including outreach to individuals in a community setting.</w:t>
            </w:r>
          </w:p>
          <w:p w14:paraId="0371CBD6" w14:textId="77777777" w:rsidR="008D7302" w:rsidRPr="008D7302" w:rsidRDefault="008D7302" w:rsidP="00977A21">
            <w:pPr>
              <w:pStyle w:val="NormalWeb"/>
              <w:numPr>
                <w:ilvl w:val="0"/>
                <w:numId w:val="15"/>
              </w:numPr>
              <w:rPr>
                <w:rFonts w:asciiTheme="minorHAnsi" w:hAnsiTheme="minorHAnsi"/>
                <w:sz w:val="22"/>
                <w:szCs w:val="22"/>
              </w:rPr>
            </w:pPr>
            <w:r w:rsidRPr="008D7302">
              <w:rPr>
                <w:rFonts w:asciiTheme="minorHAnsi" w:hAnsiTheme="minorHAnsi"/>
                <w:sz w:val="22"/>
                <w:szCs w:val="22"/>
              </w:rPr>
              <w:t>Engage seldom-heard and marginalised communities, with a particular focus on LGBTQ+ and racialised groups, to improve access to mental health services.</w:t>
            </w:r>
          </w:p>
          <w:p w14:paraId="3FA5832B" w14:textId="77777777" w:rsidR="008D7302" w:rsidRPr="008D7302" w:rsidRDefault="008D7302" w:rsidP="00977A21">
            <w:pPr>
              <w:pStyle w:val="NormalWeb"/>
              <w:numPr>
                <w:ilvl w:val="0"/>
                <w:numId w:val="15"/>
              </w:numPr>
              <w:rPr>
                <w:rFonts w:asciiTheme="minorHAnsi" w:hAnsiTheme="minorHAnsi"/>
                <w:sz w:val="22"/>
                <w:szCs w:val="22"/>
              </w:rPr>
            </w:pPr>
            <w:r w:rsidRPr="008D7302">
              <w:rPr>
                <w:rFonts w:asciiTheme="minorHAnsi" w:hAnsiTheme="minorHAnsi"/>
                <w:sz w:val="22"/>
                <w:szCs w:val="22"/>
              </w:rPr>
              <w:t>Reduce stigma around mental health and suicide through community awareness sessions, education, and collaborative work with local partners.</w:t>
            </w:r>
          </w:p>
          <w:p w14:paraId="4BA5EBD3" w14:textId="7E0D92F5" w:rsidR="008D7302" w:rsidRPr="008D7302" w:rsidRDefault="008D7302" w:rsidP="00977A21">
            <w:pPr>
              <w:pStyle w:val="NormalWeb"/>
              <w:numPr>
                <w:ilvl w:val="0"/>
                <w:numId w:val="15"/>
              </w:numPr>
              <w:rPr>
                <w:rFonts w:asciiTheme="minorHAnsi" w:hAnsiTheme="minorHAnsi"/>
                <w:sz w:val="22"/>
                <w:szCs w:val="22"/>
              </w:rPr>
            </w:pPr>
            <w:r w:rsidRPr="008D7302">
              <w:rPr>
                <w:rFonts w:asciiTheme="minorHAnsi" w:hAnsiTheme="minorHAnsi"/>
                <w:sz w:val="22"/>
                <w:szCs w:val="22"/>
              </w:rPr>
              <w:t>Build and maintain relationships with local LGBTQ+ and racialised individuals, groups, and organisations to co-produce peer-led support initiatives.</w:t>
            </w:r>
          </w:p>
          <w:p w14:paraId="3754EA60" w14:textId="568681EB" w:rsidR="008D7302" w:rsidRPr="008D7302" w:rsidRDefault="008D7302" w:rsidP="00977A21">
            <w:pPr>
              <w:pStyle w:val="NormalWeb"/>
              <w:numPr>
                <w:ilvl w:val="0"/>
                <w:numId w:val="15"/>
              </w:numPr>
              <w:rPr>
                <w:rFonts w:asciiTheme="minorHAnsi" w:hAnsiTheme="minorHAnsi"/>
                <w:sz w:val="22"/>
                <w:szCs w:val="22"/>
              </w:rPr>
            </w:pPr>
            <w:r w:rsidRPr="008D7302">
              <w:rPr>
                <w:rFonts w:asciiTheme="minorHAnsi" w:hAnsiTheme="minorHAnsi"/>
                <w:sz w:val="22"/>
                <w:szCs w:val="22"/>
              </w:rPr>
              <w:t>Deliver culturally appropriate engagement activities for underrepresented racialised communities, supporting access to mental health services and local resources.</w:t>
            </w:r>
          </w:p>
          <w:p w14:paraId="4FB02DDB" w14:textId="77777777" w:rsidR="008D7302" w:rsidRPr="008D7302" w:rsidRDefault="008D7302" w:rsidP="00977A21">
            <w:pPr>
              <w:pStyle w:val="NormalWeb"/>
              <w:numPr>
                <w:ilvl w:val="0"/>
                <w:numId w:val="15"/>
              </w:numPr>
              <w:rPr>
                <w:rFonts w:asciiTheme="minorHAnsi" w:hAnsiTheme="minorHAnsi"/>
                <w:sz w:val="22"/>
                <w:szCs w:val="22"/>
              </w:rPr>
            </w:pPr>
            <w:r w:rsidRPr="008D7302">
              <w:rPr>
                <w:rFonts w:asciiTheme="minorHAnsi" w:hAnsiTheme="minorHAnsi"/>
                <w:sz w:val="22"/>
                <w:szCs w:val="22"/>
              </w:rPr>
              <w:t>Provide holistic, person-centred support for individuals with complex mental health needs, addressing co-occurring challenges such as substance use, trauma, and housing instability.</w:t>
            </w:r>
          </w:p>
          <w:p w14:paraId="34DC0140" w14:textId="77777777" w:rsidR="008D7302" w:rsidRPr="008D7302" w:rsidRDefault="008D7302" w:rsidP="00977A21">
            <w:pPr>
              <w:pStyle w:val="NormalWeb"/>
              <w:numPr>
                <w:ilvl w:val="0"/>
                <w:numId w:val="15"/>
              </w:numPr>
              <w:rPr>
                <w:rFonts w:asciiTheme="minorHAnsi" w:hAnsiTheme="minorHAnsi"/>
                <w:sz w:val="22"/>
                <w:szCs w:val="22"/>
              </w:rPr>
            </w:pPr>
            <w:r w:rsidRPr="008D7302">
              <w:rPr>
                <w:rFonts w:asciiTheme="minorHAnsi" w:hAnsiTheme="minorHAnsi"/>
                <w:sz w:val="22"/>
                <w:szCs w:val="22"/>
              </w:rPr>
              <w:lastRenderedPageBreak/>
              <w:t>Work collaboratively with statutory and voluntary sector partners to remove barriers to access, support recovery, and improve wellbeing outcomes.</w:t>
            </w:r>
          </w:p>
          <w:p w14:paraId="7728D428" w14:textId="77777777" w:rsidR="008D7302" w:rsidRPr="008D7302" w:rsidRDefault="008D7302" w:rsidP="00977A21">
            <w:pPr>
              <w:pStyle w:val="NormalWeb"/>
              <w:numPr>
                <w:ilvl w:val="0"/>
                <w:numId w:val="15"/>
              </w:numPr>
              <w:rPr>
                <w:rFonts w:asciiTheme="minorHAnsi" w:hAnsiTheme="minorHAnsi"/>
                <w:sz w:val="22"/>
                <w:szCs w:val="22"/>
              </w:rPr>
            </w:pPr>
            <w:r w:rsidRPr="008D7302">
              <w:rPr>
                <w:rFonts w:asciiTheme="minorHAnsi" w:hAnsiTheme="minorHAnsi"/>
                <w:sz w:val="22"/>
                <w:szCs w:val="22"/>
              </w:rPr>
              <w:t>Act as a peer and advocate, creating inclusive spaces and supporting individuals at risk of crisis.</w:t>
            </w:r>
          </w:p>
          <w:p w14:paraId="3F345326" w14:textId="77777777" w:rsidR="00300E70" w:rsidRPr="00291427" w:rsidRDefault="00300E70" w:rsidP="00300E70">
            <w:pPr>
              <w:spacing w:before="100" w:beforeAutospacing="1" w:after="100" w:afterAutospacing="1"/>
              <w:outlineLvl w:val="2"/>
              <w:rPr>
                <w:rFonts w:eastAsia="Times New Roman" w:cs="Times New Roman"/>
                <w:b/>
                <w:bCs/>
                <w:kern w:val="0"/>
                <w:lang w:eastAsia="en-GB"/>
                <w14:ligatures w14:val="none"/>
              </w:rPr>
            </w:pPr>
            <w:r w:rsidRPr="00291427">
              <w:rPr>
                <w:rFonts w:eastAsia="Times New Roman" w:cs="Times New Roman"/>
                <w:b/>
                <w:bCs/>
                <w:kern w:val="0"/>
                <w:lang w:eastAsia="en-GB"/>
                <w14:ligatures w14:val="none"/>
              </w:rPr>
              <w:t>Key Responsibilities:</w:t>
            </w:r>
          </w:p>
          <w:p w14:paraId="2AA561BD" w14:textId="77777777" w:rsidR="00045D33" w:rsidRDefault="00032233" w:rsidP="00977A21">
            <w:pPr>
              <w:pStyle w:val="ListParagraph"/>
              <w:numPr>
                <w:ilvl w:val="0"/>
                <w:numId w:val="15"/>
              </w:numPr>
              <w:spacing w:before="100" w:beforeAutospacing="1" w:after="100" w:afterAutospacing="1"/>
              <w:outlineLvl w:val="2"/>
              <w:rPr>
                <w:rFonts w:eastAsia="Times New Roman" w:cs="Times New Roman"/>
                <w:kern w:val="0"/>
                <w:sz w:val="22"/>
                <w:szCs w:val="22"/>
                <w:lang w:eastAsia="en-GB"/>
                <w14:ligatures w14:val="none"/>
              </w:rPr>
            </w:pPr>
            <w:r w:rsidRPr="00045D33">
              <w:rPr>
                <w:rFonts w:eastAsia="Times New Roman" w:cs="Times New Roman"/>
                <w:kern w:val="0"/>
                <w:sz w:val="22"/>
                <w:szCs w:val="22"/>
                <w:lang w:eastAsia="en-GB"/>
                <w14:ligatures w14:val="none"/>
              </w:rPr>
              <w:t>Deliver flexible, trauma-informed outreach to individuals in various community settings across Richmond, including supported housing, day centres, GP surgeries, and public spaces.</w:t>
            </w:r>
          </w:p>
          <w:p w14:paraId="4B227D86" w14:textId="77777777" w:rsidR="00045D33" w:rsidRDefault="00032233" w:rsidP="00977A21">
            <w:pPr>
              <w:pStyle w:val="ListParagraph"/>
              <w:numPr>
                <w:ilvl w:val="0"/>
                <w:numId w:val="15"/>
              </w:numPr>
              <w:spacing w:before="100" w:beforeAutospacing="1" w:after="100" w:afterAutospacing="1"/>
              <w:outlineLvl w:val="2"/>
              <w:rPr>
                <w:rFonts w:eastAsia="Times New Roman" w:cs="Times New Roman"/>
                <w:kern w:val="0"/>
                <w:sz w:val="22"/>
                <w:szCs w:val="22"/>
                <w:lang w:eastAsia="en-GB"/>
                <w14:ligatures w14:val="none"/>
              </w:rPr>
            </w:pPr>
            <w:r w:rsidRPr="00045D33">
              <w:rPr>
                <w:rFonts w:eastAsia="Times New Roman" w:cs="Times New Roman"/>
                <w:kern w:val="0"/>
                <w:sz w:val="22"/>
                <w:szCs w:val="22"/>
                <w:lang w:eastAsia="en-GB"/>
                <w14:ligatures w14:val="none"/>
              </w:rPr>
              <w:t>Build meaningful, trust-based relationships with individuals who are reluctant to engage with traditional services.</w:t>
            </w:r>
          </w:p>
          <w:p w14:paraId="4B2930B2" w14:textId="77777777" w:rsidR="00045D33" w:rsidRDefault="00032233" w:rsidP="00977A21">
            <w:pPr>
              <w:pStyle w:val="ListParagraph"/>
              <w:numPr>
                <w:ilvl w:val="0"/>
                <w:numId w:val="15"/>
              </w:numPr>
              <w:spacing w:before="100" w:beforeAutospacing="1" w:after="100" w:afterAutospacing="1"/>
              <w:outlineLvl w:val="2"/>
              <w:rPr>
                <w:rFonts w:eastAsia="Times New Roman" w:cs="Times New Roman"/>
                <w:kern w:val="0"/>
                <w:sz w:val="22"/>
                <w:szCs w:val="22"/>
                <w:lang w:eastAsia="en-GB"/>
                <w14:ligatures w14:val="none"/>
              </w:rPr>
            </w:pPr>
            <w:r w:rsidRPr="00045D33">
              <w:rPr>
                <w:rFonts w:eastAsia="Times New Roman" w:cs="Times New Roman"/>
                <w:kern w:val="0"/>
                <w:sz w:val="22"/>
                <w:szCs w:val="22"/>
                <w:lang w:eastAsia="en-GB"/>
                <w14:ligatures w14:val="none"/>
              </w:rPr>
              <w:t>Carry out comprehensive needs assessments and co-develop personalised support plans that reflect the person’s goals, strengths, and challenges.</w:t>
            </w:r>
          </w:p>
          <w:p w14:paraId="140F90D8" w14:textId="5F2E4248" w:rsidR="00045D33" w:rsidRDefault="00032233" w:rsidP="00977A21">
            <w:pPr>
              <w:pStyle w:val="ListParagraph"/>
              <w:numPr>
                <w:ilvl w:val="0"/>
                <w:numId w:val="15"/>
              </w:numPr>
              <w:spacing w:before="100" w:beforeAutospacing="1" w:after="100" w:afterAutospacing="1"/>
              <w:outlineLvl w:val="2"/>
              <w:rPr>
                <w:rFonts w:eastAsia="Times New Roman" w:cs="Times New Roman"/>
                <w:kern w:val="0"/>
                <w:sz w:val="22"/>
                <w:szCs w:val="22"/>
                <w:lang w:eastAsia="en-GB"/>
                <w14:ligatures w14:val="none"/>
              </w:rPr>
            </w:pPr>
            <w:r w:rsidRPr="00045D33">
              <w:rPr>
                <w:rFonts w:eastAsia="Times New Roman" w:cs="Times New Roman"/>
                <w:kern w:val="0"/>
                <w:sz w:val="22"/>
                <w:szCs w:val="22"/>
                <w:lang w:eastAsia="en-GB"/>
                <w14:ligatures w14:val="none"/>
              </w:rPr>
              <w:t>Signpost and refer individuals to appropriate local services, including mental health, substance misuse, housing, benefits advice, and primary care</w:t>
            </w:r>
            <w:r w:rsidR="006C4CD5">
              <w:rPr>
                <w:rFonts w:eastAsia="Times New Roman" w:cs="Times New Roman"/>
                <w:kern w:val="0"/>
                <w:sz w:val="22"/>
                <w:szCs w:val="22"/>
                <w:lang w:eastAsia="en-GB"/>
                <w14:ligatures w14:val="none"/>
              </w:rPr>
              <w:t xml:space="preserve"> services</w:t>
            </w:r>
            <w:r w:rsidRPr="00045D33">
              <w:rPr>
                <w:rFonts w:eastAsia="Times New Roman" w:cs="Times New Roman"/>
                <w:kern w:val="0"/>
                <w:sz w:val="22"/>
                <w:szCs w:val="22"/>
                <w:lang w:eastAsia="en-GB"/>
                <w14:ligatures w14:val="none"/>
              </w:rPr>
              <w:t>.</w:t>
            </w:r>
          </w:p>
          <w:p w14:paraId="33C04F12" w14:textId="77777777" w:rsidR="00045D33" w:rsidRDefault="00032233" w:rsidP="00977A21">
            <w:pPr>
              <w:pStyle w:val="ListParagraph"/>
              <w:numPr>
                <w:ilvl w:val="0"/>
                <w:numId w:val="15"/>
              </w:numPr>
              <w:spacing w:before="100" w:beforeAutospacing="1" w:after="100" w:afterAutospacing="1"/>
              <w:outlineLvl w:val="2"/>
              <w:rPr>
                <w:rFonts w:eastAsia="Times New Roman" w:cs="Times New Roman"/>
                <w:kern w:val="0"/>
                <w:sz w:val="22"/>
                <w:szCs w:val="22"/>
                <w:lang w:eastAsia="en-GB"/>
                <w14:ligatures w14:val="none"/>
              </w:rPr>
            </w:pPr>
            <w:r w:rsidRPr="00045D33">
              <w:rPr>
                <w:rFonts w:eastAsia="Times New Roman" w:cs="Times New Roman"/>
                <w:kern w:val="0"/>
                <w:sz w:val="22"/>
                <w:szCs w:val="22"/>
                <w:lang w:eastAsia="en-GB"/>
                <w14:ligatures w14:val="none"/>
              </w:rPr>
              <w:t>Promote social inclusion and wellbeing through access to peer support, community activities, and volunteering opportunities.</w:t>
            </w:r>
          </w:p>
          <w:p w14:paraId="3424495E" w14:textId="77777777" w:rsidR="00045D33" w:rsidRDefault="00032233" w:rsidP="00977A21">
            <w:pPr>
              <w:pStyle w:val="ListParagraph"/>
              <w:numPr>
                <w:ilvl w:val="0"/>
                <w:numId w:val="15"/>
              </w:numPr>
              <w:spacing w:before="100" w:beforeAutospacing="1" w:after="100" w:afterAutospacing="1"/>
              <w:outlineLvl w:val="2"/>
              <w:rPr>
                <w:rFonts w:eastAsia="Times New Roman" w:cs="Times New Roman"/>
                <w:kern w:val="0"/>
                <w:sz w:val="22"/>
                <w:szCs w:val="22"/>
                <w:lang w:eastAsia="en-GB"/>
                <w14:ligatures w14:val="none"/>
              </w:rPr>
            </w:pPr>
            <w:r w:rsidRPr="00045D33">
              <w:rPr>
                <w:rFonts w:eastAsia="Times New Roman" w:cs="Times New Roman"/>
                <w:kern w:val="0"/>
                <w:sz w:val="22"/>
                <w:szCs w:val="22"/>
                <w:lang w:eastAsia="en-GB"/>
                <w14:ligatures w14:val="none"/>
              </w:rPr>
              <w:t>Maintain clear, timely, and confidential records in line with service protocols and safeguarding policies.</w:t>
            </w:r>
          </w:p>
          <w:p w14:paraId="38EFF673" w14:textId="63E313AC" w:rsidR="00300E70" w:rsidRPr="00977A21" w:rsidRDefault="00032233" w:rsidP="0037116D">
            <w:pPr>
              <w:pStyle w:val="ListParagraph"/>
              <w:numPr>
                <w:ilvl w:val="0"/>
                <w:numId w:val="15"/>
              </w:numPr>
              <w:spacing w:before="100" w:beforeAutospacing="1" w:after="100" w:afterAutospacing="1"/>
              <w:outlineLvl w:val="2"/>
              <w:rPr>
                <w:rFonts w:eastAsia="Times New Roman" w:cs="Times New Roman"/>
                <w:kern w:val="0"/>
                <w:sz w:val="22"/>
                <w:szCs w:val="22"/>
                <w:lang w:eastAsia="en-GB"/>
                <w14:ligatures w14:val="none"/>
              </w:rPr>
            </w:pPr>
            <w:r w:rsidRPr="00045D33">
              <w:rPr>
                <w:rFonts w:eastAsia="Times New Roman" w:cs="Times New Roman"/>
                <w:kern w:val="0"/>
                <w:sz w:val="22"/>
                <w:szCs w:val="22"/>
                <w:lang w:eastAsia="en-GB"/>
                <w14:ligatures w14:val="none"/>
              </w:rPr>
              <w:t>Represent the service at community forums and events to raise awareness of mental health support in Richmond.</w:t>
            </w:r>
          </w:p>
        </w:tc>
      </w:tr>
    </w:tbl>
    <w:p w14:paraId="6FF3D827" w14:textId="77777777" w:rsidR="001B68B2" w:rsidRPr="001B68B2" w:rsidRDefault="001B68B2" w:rsidP="001B68B2">
      <w:pPr>
        <w:pStyle w:val="Heading3"/>
        <w:keepLines w:val="0"/>
        <w:numPr>
          <w:ilvl w:val="0"/>
          <w:numId w:val="14"/>
        </w:numPr>
        <w:spacing w:before="120" w:after="60" w:line="240" w:lineRule="auto"/>
        <w:ind w:left="425" w:hanging="357"/>
        <w:rPr>
          <w:b/>
          <w:bCs/>
          <w:color w:val="auto"/>
          <w:sz w:val="24"/>
          <w:szCs w:val="24"/>
        </w:rPr>
      </w:pPr>
      <w:r w:rsidRPr="001B68B2">
        <w:rPr>
          <w:b/>
          <w:bCs/>
          <w:color w:val="auto"/>
          <w:sz w:val="24"/>
          <w:szCs w:val="24"/>
        </w:rPr>
        <w:lastRenderedPageBreak/>
        <w:t>General Responsibilities</w:t>
      </w:r>
    </w:p>
    <w:p w14:paraId="6EAA277E" w14:textId="4D5031DB" w:rsidR="0037116D" w:rsidRPr="001B68B2" w:rsidRDefault="0037116D" w:rsidP="001B68B2">
      <w:pPr>
        <w:spacing w:after="0" w:line="240" w:lineRule="auto"/>
        <w:ind w:left="720"/>
        <w:rPr>
          <w:rFonts w:ascii="Arial" w:hAnsi="Arial" w:cs="Arial"/>
          <w:sz w:val="22"/>
          <w:szCs w:val="22"/>
        </w:rPr>
      </w:pPr>
    </w:p>
    <w:tbl>
      <w:tblPr>
        <w:tblStyle w:val="TableGrid"/>
        <w:tblW w:w="0" w:type="auto"/>
        <w:tblLook w:val="04A0" w:firstRow="1" w:lastRow="0" w:firstColumn="1" w:lastColumn="0" w:noHBand="0" w:noVBand="1"/>
      </w:tblPr>
      <w:tblGrid>
        <w:gridCol w:w="9016"/>
      </w:tblGrid>
      <w:tr w:rsidR="001B68B2" w14:paraId="3510F873" w14:textId="77777777">
        <w:tc>
          <w:tcPr>
            <w:tcW w:w="9016" w:type="dxa"/>
          </w:tcPr>
          <w:p w14:paraId="18956E36" w14:textId="321FEDFF" w:rsidR="001B68B2" w:rsidRPr="00232A46" w:rsidRDefault="001B68B2" w:rsidP="001B68B2">
            <w:pPr>
              <w:numPr>
                <w:ilvl w:val="0"/>
                <w:numId w:val="13"/>
              </w:numPr>
              <w:rPr>
                <w:rFonts w:cs="Arial"/>
                <w:sz w:val="22"/>
                <w:szCs w:val="22"/>
              </w:rPr>
            </w:pPr>
            <w:r w:rsidRPr="00232A46">
              <w:rPr>
                <w:rFonts w:cs="Arial"/>
                <w:sz w:val="22"/>
                <w:szCs w:val="22"/>
              </w:rPr>
              <w:t xml:space="preserve">To adhere to RB Mind’s policy portfolio, including </w:t>
            </w:r>
            <w:r w:rsidR="00232A46" w:rsidRPr="00232A46">
              <w:rPr>
                <w:rFonts w:cs="Arial"/>
                <w:sz w:val="22"/>
                <w:szCs w:val="22"/>
              </w:rPr>
              <w:t xml:space="preserve">Diversity and </w:t>
            </w:r>
            <w:r w:rsidRPr="00232A46">
              <w:rPr>
                <w:rFonts w:cs="Arial"/>
                <w:sz w:val="22"/>
                <w:szCs w:val="22"/>
              </w:rPr>
              <w:t>Equal Opportunities</w:t>
            </w:r>
            <w:r w:rsidR="00232A46" w:rsidRPr="00232A46">
              <w:rPr>
                <w:rFonts w:cs="Arial"/>
                <w:sz w:val="22"/>
                <w:szCs w:val="22"/>
              </w:rPr>
              <w:t xml:space="preserve"> policy</w:t>
            </w:r>
            <w:r w:rsidRPr="00232A46">
              <w:rPr>
                <w:rFonts w:cs="Arial"/>
                <w:sz w:val="22"/>
                <w:szCs w:val="22"/>
              </w:rPr>
              <w:t xml:space="preserve">, Privacy Policy, Health and Safety, and Safeguarding Policies. </w:t>
            </w:r>
          </w:p>
          <w:p w14:paraId="37B1C451" w14:textId="77777777" w:rsidR="001B68B2" w:rsidRPr="00232A46" w:rsidRDefault="001B68B2" w:rsidP="001B68B2">
            <w:pPr>
              <w:numPr>
                <w:ilvl w:val="0"/>
                <w:numId w:val="13"/>
              </w:numPr>
              <w:rPr>
                <w:rFonts w:cs="Arial"/>
                <w:sz w:val="22"/>
                <w:szCs w:val="22"/>
              </w:rPr>
            </w:pPr>
            <w:r w:rsidRPr="00232A46">
              <w:rPr>
                <w:rFonts w:cs="Arial"/>
                <w:sz w:val="22"/>
                <w:szCs w:val="22"/>
              </w:rPr>
              <w:t>To engage with supervision from your line manager.</w:t>
            </w:r>
          </w:p>
          <w:p w14:paraId="39C521D5" w14:textId="77777777" w:rsidR="001B68B2" w:rsidRPr="00232A46" w:rsidRDefault="001B68B2" w:rsidP="001B68B2">
            <w:pPr>
              <w:numPr>
                <w:ilvl w:val="0"/>
                <w:numId w:val="13"/>
              </w:numPr>
              <w:rPr>
                <w:rFonts w:cs="Arial"/>
                <w:sz w:val="22"/>
                <w:szCs w:val="22"/>
              </w:rPr>
            </w:pPr>
            <w:r w:rsidRPr="00232A46">
              <w:rPr>
                <w:rFonts w:cs="Arial"/>
                <w:sz w:val="22"/>
                <w:szCs w:val="22"/>
              </w:rPr>
              <w:t>To undergo training and development as is necessary to maintain appropriate performance in the post.</w:t>
            </w:r>
          </w:p>
          <w:p w14:paraId="5AAFAA04" w14:textId="77777777" w:rsidR="001B68B2" w:rsidRPr="00232A46" w:rsidRDefault="001B68B2" w:rsidP="001B68B2">
            <w:pPr>
              <w:numPr>
                <w:ilvl w:val="0"/>
                <w:numId w:val="13"/>
              </w:numPr>
              <w:rPr>
                <w:rFonts w:cs="Arial"/>
                <w:b/>
                <w:sz w:val="22"/>
                <w:szCs w:val="22"/>
              </w:rPr>
            </w:pPr>
            <w:r w:rsidRPr="00232A46">
              <w:rPr>
                <w:rFonts w:cs="Arial"/>
                <w:sz w:val="22"/>
                <w:szCs w:val="22"/>
              </w:rPr>
              <w:t xml:space="preserve">To work alongside and ensure active service user participation in all aspects of work, including design, implementation, and monitoring of activities. </w:t>
            </w:r>
          </w:p>
          <w:p w14:paraId="201A39CA" w14:textId="77777777" w:rsidR="001B68B2" w:rsidRPr="00232A46" w:rsidRDefault="001B68B2" w:rsidP="001B68B2">
            <w:pPr>
              <w:numPr>
                <w:ilvl w:val="0"/>
                <w:numId w:val="13"/>
              </w:numPr>
              <w:rPr>
                <w:rFonts w:cs="Arial"/>
                <w:sz w:val="22"/>
                <w:szCs w:val="22"/>
              </w:rPr>
            </w:pPr>
            <w:r w:rsidRPr="00232A46">
              <w:rPr>
                <w:rFonts w:cs="Arial"/>
                <w:sz w:val="22"/>
                <w:szCs w:val="22"/>
              </w:rPr>
              <w:t xml:space="preserve">To attend all staff meetings and organisational events as required. </w:t>
            </w:r>
          </w:p>
          <w:p w14:paraId="2927C829" w14:textId="77777777" w:rsidR="001B68B2" w:rsidRPr="00232A46" w:rsidRDefault="001B68B2" w:rsidP="001B68B2">
            <w:pPr>
              <w:numPr>
                <w:ilvl w:val="0"/>
                <w:numId w:val="13"/>
              </w:numPr>
              <w:rPr>
                <w:rFonts w:cs="Arial"/>
                <w:sz w:val="22"/>
                <w:szCs w:val="22"/>
              </w:rPr>
            </w:pPr>
            <w:r w:rsidRPr="00232A46">
              <w:rPr>
                <w:rFonts w:cs="Arial"/>
                <w:sz w:val="22"/>
                <w:szCs w:val="22"/>
              </w:rPr>
              <w:t xml:space="preserve">To maintain an understanding of RB Mind’s financial and funding position. </w:t>
            </w:r>
          </w:p>
          <w:p w14:paraId="76369533" w14:textId="77777777" w:rsidR="001B68B2" w:rsidRPr="00232A46" w:rsidRDefault="001B68B2" w:rsidP="001B68B2">
            <w:pPr>
              <w:numPr>
                <w:ilvl w:val="0"/>
                <w:numId w:val="13"/>
              </w:numPr>
              <w:rPr>
                <w:rFonts w:cs="Arial"/>
                <w:sz w:val="22"/>
                <w:szCs w:val="22"/>
              </w:rPr>
            </w:pPr>
            <w:r w:rsidRPr="00232A46">
              <w:rPr>
                <w:rFonts w:cs="Arial"/>
                <w:sz w:val="22"/>
                <w:szCs w:val="22"/>
              </w:rPr>
              <w:t>Be efficient, responsible and maintain a high level of personal organisation.</w:t>
            </w:r>
          </w:p>
          <w:p w14:paraId="2706AA3C" w14:textId="77777777" w:rsidR="001B68B2" w:rsidRPr="00232A46" w:rsidRDefault="001B68B2" w:rsidP="001B68B2">
            <w:pPr>
              <w:numPr>
                <w:ilvl w:val="0"/>
                <w:numId w:val="13"/>
              </w:numPr>
              <w:rPr>
                <w:rFonts w:cs="Arial"/>
                <w:sz w:val="22"/>
                <w:szCs w:val="22"/>
              </w:rPr>
            </w:pPr>
            <w:r w:rsidRPr="00232A46">
              <w:rPr>
                <w:rFonts w:cs="Arial"/>
                <w:sz w:val="22"/>
                <w:szCs w:val="22"/>
              </w:rPr>
              <w:t>Work at all times to promote equality, diversity and individual rights.</w:t>
            </w:r>
          </w:p>
          <w:p w14:paraId="45BD7811" w14:textId="77777777" w:rsidR="001B68B2" w:rsidRPr="00232A46" w:rsidRDefault="001B68B2" w:rsidP="001B68B2">
            <w:pPr>
              <w:numPr>
                <w:ilvl w:val="0"/>
                <w:numId w:val="13"/>
              </w:numPr>
              <w:rPr>
                <w:rFonts w:cs="Arial"/>
                <w:sz w:val="22"/>
                <w:szCs w:val="22"/>
              </w:rPr>
            </w:pPr>
            <w:r w:rsidRPr="00232A46">
              <w:rPr>
                <w:rFonts w:cs="Arial"/>
                <w:sz w:val="22"/>
                <w:szCs w:val="22"/>
              </w:rPr>
              <w:t>In accordance with the Health and Safety at Work Act 1974, to take care of your own health and safety at work and any clients and visitors you are working with.</w:t>
            </w:r>
          </w:p>
          <w:p w14:paraId="0D9DF34B" w14:textId="77777777" w:rsidR="001B68B2" w:rsidRPr="00232A46" w:rsidRDefault="001B68B2" w:rsidP="001B68B2">
            <w:pPr>
              <w:numPr>
                <w:ilvl w:val="0"/>
                <w:numId w:val="13"/>
              </w:numPr>
              <w:rPr>
                <w:rFonts w:cs="Arial"/>
                <w:sz w:val="22"/>
                <w:szCs w:val="22"/>
              </w:rPr>
            </w:pPr>
            <w:r w:rsidRPr="00232A46">
              <w:rPr>
                <w:rFonts w:cs="Arial"/>
                <w:sz w:val="22"/>
                <w:szCs w:val="22"/>
              </w:rPr>
              <w:t xml:space="preserve">To work evening and weekend hours as required by the activities relating to the service (for which Time off in Lieu may be given) in line with RB Mind’s Conditions of Work policy. </w:t>
            </w:r>
          </w:p>
          <w:p w14:paraId="6F79F74B" w14:textId="52291881" w:rsidR="001B68B2" w:rsidRPr="001B68B2" w:rsidRDefault="001B68B2" w:rsidP="001B68B2">
            <w:pPr>
              <w:numPr>
                <w:ilvl w:val="0"/>
                <w:numId w:val="13"/>
              </w:numPr>
              <w:rPr>
                <w:rFonts w:ascii="Arial" w:hAnsi="Arial" w:cs="Arial"/>
                <w:sz w:val="22"/>
                <w:szCs w:val="22"/>
              </w:rPr>
            </w:pPr>
            <w:r w:rsidRPr="00232A46">
              <w:rPr>
                <w:rFonts w:cs="Arial"/>
                <w:sz w:val="22"/>
                <w:szCs w:val="22"/>
              </w:rPr>
              <w:t>To undertake any other reasonable tasks consistent with the grade and purpose of the post.</w:t>
            </w:r>
          </w:p>
        </w:tc>
      </w:tr>
    </w:tbl>
    <w:p w14:paraId="4B62D239" w14:textId="77777777" w:rsidR="0037116D" w:rsidRDefault="0037116D" w:rsidP="0037116D">
      <w:pPr>
        <w:spacing w:before="100" w:beforeAutospacing="1" w:after="100" w:afterAutospacing="1" w:line="240" w:lineRule="auto"/>
        <w:rPr>
          <w:rFonts w:eastAsia="Times New Roman" w:cs="Times New Roman"/>
          <w:kern w:val="0"/>
          <w:sz w:val="2"/>
          <w:szCs w:val="2"/>
          <w:lang w:eastAsia="en-GB"/>
          <w14:ligatures w14:val="none"/>
        </w:rPr>
      </w:pPr>
    </w:p>
    <w:p w14:paraId="653BE1A1" w14:textId="77777777" w:rsidR="0012171F" w:rsidRPr="00232A46" w:rsidRDefault="0012171F" w:rsidP="0037116D">
      <w:pPr>
        <w:spacing w:before="100" w:beforeAutospacing="1" w:after="100" w:afterAutospacing="1" w:line="240" w:lineRule="auto"/>
        <w:rPr>
          <w:rFonts w:eastAsia="Times New Roman" w:cs="Times New Roman"/>
          <w:kern w:val="0"/>
          <w:sz w:val="2"/>
          <w:szCs w:val="2"/>
          <w:lang w:eastAsia="en-GB"/>
          <w14:ligatures w14:val="none"/>
        </w:rPr>
      </w:pPr>
    </w:p>
    <w:p w14:paraId="77730A7E" w14:textId="77777777" w:rsidR="0037116D" w:rsidRPr="004B0D38" w:rsidRDefault="0037116D" w:rsidP="0037116D">
      <w:pPr>
        <w:numPr>
          <w:ilvl w:val="0"/>
          <w:numId w:val="11"/>
        </w:numPr>
        <w:spacing w:after="120" w:line="240" w:lineRule="auto"/>
        <w:ind w:left="0" w:firstLine="0"/>
        <w:rPr>
          <w:rFonts w:ascii="Arial" w:hAnsi="Arial" w:cs="Arial"/>
          <w:b/>
          <w:sz w:val="28"/>
          <w:szCs w:val="28"/>
        </w:rPr>
      </w:pPr>
      <w:r w:rsidRPr="004B0D38">
        <w:rPr>
          <w:rFonts w:ascii="Arial" w:hAnsi="Arial" w:cs="Arial"/>
          <w:b/>
          <w:sz w:val="28"/>
          <w:szCs w:val="28"/>
        </w:rPr>
        <w:t>Person Specification</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962"/>
        <w:gridCol w:w="1131"/>
        <w:gridCol w:w="1137"/>
        <w:gridCol w:w="1418"/>
      </w:tblGrid>
      <w:tr w:rsidR="0037116D" w:rsidRPr="00BC7276" w14:paraId="6A87A419" w14:textId="77777777" w:rsidTr="00F72E1A">
        <w:trPr>
          <w:trHeight w:val="782"/>
        </w:trPr>
        <w:tc>
          <w:tcPr>
            <w:tcW w:w="1701" w:type="dxa"/>
            <w:shd w:val="pct12" w:color="auto" w:fill="auto"/>
            <w:vAlign w:val="center"/>
          </w:tcPr>
          <w:p w14:paraId="1366828E" w14:textId="77777777" w:rsidR="0037116D" w:rsidRPr="00232A46" w:rsidRDefault="0037116D" w:rsidP="00F72E1A">
            <w:pPr>
              <w:jc w:val="center"/>
              <w:rPr>
                <w:rFonts w:cs="Arial"/>
                <w:b/>
                <w:sz w:val="20"/>
                <w:szCs w:val="20"/>
              </w:rPr>
            </w:pPr>
            <w:r w:rsidRPr="00232A46">
              <w:rPr>
                <w:rFonts w:cs="Arial"/>
                <w:b/>
                <w:sz w:val="20"/>
                <w:szCs w:val="20"/>
              </w:rPr>
              <w:t>Dimension</w:t>
            </w:r>
          </w:p>
        </w:tc>
        <w:tc>
          <w:tcPr>
            <w:tcW w:w="4962" w:type="dxa"/>
            <w:shd w:val="pct12" w:color="auto" w:fill="auto"/>
            <w:vAlign w:val="center"/>
          </w:tcPr>
          <w:p w14:paraId="5EAB41F3" w14:textId="77777777" w:rsidR="0037116D" w:rsidRPr="00232A46" w:rsidRDefault="0037116D" w:rsidP="00F72E1A">
            <w:pPr>
              <w:jc w:val="center"/>
              <w:rPr>
                <w:rFonts w:cs="Arial"/>
                <w:b/>
                <w:sz w:val="20"/>
                <w:szCs w:val="20"/>
              </w:rPr>
            </w:pPr>
            <w:r w:rsidRPr="00232A46">
              <w:rPr>
                <w:rFonts w:cs="Arial"/>
                <w:b/>
                <w:sz w:val="20"/>
                <w:szCs w:val="20"/>
              </w:rPr>
              <w:t>Scope</w:t>
            </w:r>
          </w:p>
        </w:tc>
        <w:tc>
          <w:tcPr>
            <w:tcW w:w="1131" w:type="dxa"/>
            <w:shd w:val="pct12" w:color="auto" w:fill="auto"/>
            <w:vAlign w:val="center"/>
          </w:tcPr>
          <w:p w14:paraId="6B0DE23D" w14:textId="77777777" w:rsidR="0037116D" w:rsidRPr="00232A46" w:rsidRDefault="0037116D" w:rsidP="00F72E1A">
            <w:pPr>
              <w:jc w:val="center"/>
              <w:rPr>
                <w:rFonts w:cs="Arial"/>
                <w:b/>
                <w:sz w:val="20"/>
                <w:szCs w:val="20"/>
              </w:rPr>
            </w:pPr>
            <w:r w:rsidRPr="00232A46">
              <w:rPr>
                <w:rFonts w:cs="Arial"/>
                <w:b/>
                <w:sz w:val="20"/>
                <w:szCs w:val="20"/>
              </w:rPr>
              <w:t>Essential</w:t>
            </w:r>
          </w:p>
        </w:tc>
        <w:tc>
          <w:tcPr>
            <w:tcW w:w="1137" w:type="dxa"/>
            <w:shd w:val="pct12" w:color="auto" w:fill="auto"/>
            <w:vAlign w:val="center"/>
          </w:tcPr>
          <w:p w14:paraId="0EAD2BA2" w14:textId="77777777" w:rsidR="0037116D" w:rsidRPr="00232A46" w:rsidRDefault="0037116D" w:rsidP="00F72E1A">
            <w:pPr>
              <w:jc w:val="center"/>
              <w:rPr>
                <w:rFonts w:cs="Arial"/>
                <w:b/>
                <w:sz w:val="20"/>
                <w:szCs w:val="20"/>
              </w:rPr>
            </w:pPr>
            <w:r w:rsidRPr="00232A46">
              <w:rPr>
                <w:rFonts w:cs="Arial"/>
                <w:b/>
                <w:sz w:val="20"/>
                <w:szCs w:val="20"/>
              </w:rPr>
              <w:t>Desirable</w:t>
            </w:r>
          </w:p>
        </w:tc>
        <w:tc>
          <w:tcPr>
            <w:tcW w:w="1418" w:type="dxa"/>
            <w:shd w:val="pct12" w:color="auto" w:fill="auto"/>
            <w:vAlign w:val="center"/>
          </w:tcPr>
          <w:p w14:paraId="246FA7DE" w14:textId="77777777" w:rsidR="0037116D" w:rsidRPr="00232A46" w:rsidRDefault="0037116D" w:rsidP="00F72E1A">
            <w:pPr>
              <w:jc w:val="center"/>
              <w:rPr>
                <w:rFonts w:cs="Arial"/>
                <w:b/>
                <w:sz w:val="20"/>
                <w:szCs w:val="20"/>
              </w:rPr>
            </w:pPr>
            <w:r w:rsidRPr="00232A46">
              <w:rPr>
                <w:b/>
                <w:sz w:val="20"/>
                <w:szCs w:val="20"/>
              </w:rPr>
              <w:t xml:space="preserve">Assessed by </w:t>
            </w:r>
            <w:r w:rsidRPr="00232A46">
              <w:rPr>
                <w:b/>
                <w:sz w:val="20"/>
                <w:szCs w:val="20"/>
              </w:rPr>
              <w:lastRenderedPageBreak/>
              <w:t>Application/ Interview</w:t>
            </w:r>
          </w:p>
        </w:tc>
      </w:tr>
      <w:tr w:rsidR="0037116D" w:rsidRPr="00BC7276" w14:paraId="4DE26466" w14:textId="77777777" w:rsidTr="00F72E1A">
        <w:trPr>
          <w:cantSplit/>
        </w:trPr>
        <w:tc>
          <w:tcPr>
            <w:tcW w:w="1701" w:type="dxa"/>
            <w:vMerge w:val="restart"/>
          </w:tcPr>
          <w:p w14:paraId="70AF329D" w14:textId="77777777" w:rsidR="0037116D" w:rsidRPr="00232A46" w:rsidRDefault="0037116D" w:rsidP="00F72E1A">
            <w:pPr>
              <w:rPr>
                <w:rFonts w:cs="Arial"/>
                <w:b/>
                <w:sz w:val="22"/>
                <w:szCs w:val="22"/>
              </w:rPr>
            </w:pPr>
            <w:r w:rsidRPr="00232A46">
              <w:rPr>
                <w:rFonts w:cs="Arial"/>
                <w:b/>
                <w:sz w:val="22"/>
                <w:szCs w:val="22"/>
              </w:rPr>
              <w:lastRenderedPageBreak/>
              <w:t>Experience &amp; Qualifications</w:t>
            </w:r>
          </w:p>
        </w:tc>
        <w:tc>
          <w:tcPr>
            <w:tcW w:w="4962" w:type="dxa"/>
          </w:tcPr>
          <w:p w14:paraId="0C35A195" w14:textId="63805BC5" w:rsidR="0037116D" w:rsidRPr="00232A46" w:rsidRDefault="0037116D" w:rsidP="00F72E1A">
            <w:pPr>
              <w:rPr>
                <w:rFonts w:cs="Arial"/>
                <w:sz w:val="22"/>
                <w:szCs w:val="22"/>
              </w:rPr>
            </w:pPr>
            <w:r w:rsidRPr="00232A46">
              <w:t>Experience working in mental health, outreach, especially with marginalised communities.</w:t>
            </w:r>
          </w:p>
        </w:tc>
        <w:tc>
          <w:tcPr>
            <w:tcW w:w="1131" w:type="dxa"/>
          </w:tcPr>
          <w:p w14:paraId="00847E04" w14:textId="77777777" w:rsidR="0037116D" w:rsidRPr="00232A46" w:rsidRDefault="0037116D" w:rsidP="00F72E1A">
            <w:pPr>
              <w:jc w:val="center"/>
              <w:rPr>
                <w:rFonts w:cs="Arial"/>
                <w:sz w:val="22"/>
                <w:szCs w:val="22"/>
              </w:rPr>
            </w:pPr>
            <w:r w:rsidRPr="00232A46">
              <w:rPr>
                <w:rFonts w:eastAsia="Symbol" w:cs="Symbol"/>
                <w:sz w:val="22"/>
                <w:szCs w:val="22"/>
              </w:rPr>
              <w:t></w:t>
            </w:r>
          </w:p>
        </w:tc>
        <w:tc>
          <w:tcPr>
            <w:tcW w:w="1137" w:type="dxa"/>
          </w:tcPr>
          <w:p w14:paraId="75E30B5C" w14:textId="77777777" w:rsidR="0037116D" w:rsidRPr="00232A46" w:rsidRDefault="0037116D" w:rsidP="00F72E1A">
            <w:pPr>
              <w:jc w:val="center"/>
              <w:rPr>
                <w:rFonts w:cs="Arial"/>
                <w:sz w:val="22"/>
                <w:szCs w:val="22"/>
              </w:rPr>
            </w:pPr>
          </w:p>
        </w:tc>
        <w:tc>
          <w:tcPr>
            <w:tcW w:w="1418" w:type="dxa"/>
          </w:tcPr>
          <w:p w14:paraId="2237B333" w14:textId="77777777" w:rsidR="0037116D" w:rsidRPr="00232A46" w:rsidRDefault="0037116D" w:rsidP="00F72E1A">
            <w:pPr>
              <w:jc w:val="center"/>
              <w:rPr>
                <w:rFonts w:cs="Arial"/>
                <w:sz w:val="22"/>
                <w:szCs w:val="22"/>
              </w:rPr>
            </w:pPr>
            <w:r w:rsidRPr="00232A46">
              <w:rPr>
                <w:rFonts w:cs="Arial"/>
                <w:sz w:val="22"/>
                <w:szCs w:val="22"/>
              </w:rPr>
              <w:t>A/I</w:t>
            </w:r>
          </w:p>
        </w:tc>
      </w:tr>
      <w:tr w:rsidR="0037116D" w:rsidRPr="00BC7276" w14:paraId="5B1C991D" w14:textId="77777777" w:rsidTr="00F72E1A">
        <w:trPr>
          <w:cantSplit/>
        </w:trPr>
        <w:tc>
          <w:tcPr>
            <w:tcW w:w="1701" w:type="dxa"/>
            <w:vMerge/>
          </w:tcPr>
          <w:p w14:paraId="10E0DFCD" w14:textId="77777777" w:rsidR="0037116D" w:rsidRPr="00232A46" w:rsidRDefault="0037116D" w:rsidP="00F72E1A">
            <w:pPr>
              <w:rPr>
                <w:rFonts w:cs="Arial"/>
                <w:b/>
                <w:sz w:val="22"/>
                <w:szCs w:val="22"/>
              </w:rPr>
            </w:pPr>
          </w:p>
        </w:tc>
        <w:tc>
          <w:tcPr>
            <w:tcW w:w="4962" w:type="dxa"/>
          </w:tcPr>
          <w:p w14:paraId="1DF68787" w14:textId="0548F75D" w:rsidR="0037116D" w:rsidRPr="00232A46" w:rsidRDefault="0037116D" w:rsidP="00F72E1A">
            <w:pPr>
              <w:rPr>
                <w:rFonts w:cs="Arial"/>
                <w:sz w:val="22"/>
                <w:szCs w:val="22"/>
              </w:rPr>
            </w:pPr>
            <w:r w:rsidRPr="00232A46">
              <w:rPr>
                <w:rFonts w:cs="Arial"/>
                <w:sz w:val="22"/>
                <w:szCs w:val="22"/>
              </w:rPr>
              <w:t>Experience of dealing with complex issues facing a diversity of vulnerable individuals</w:t>
            </w:r>
          </w:p>
        </w:tc>
        <w:tc>
          <w:tcPr>
            <w:tcW w:w="1131" w:type="dxa"/>
          </w:tcPr>
          <w:p w14:paraId="15BA0789" w14:textId="1375A1DF" w:rsidR="0037116D" w:rsidRPr="00232A46" w:rsidRDefault="0037116D" w:rsidP="00F72E1A">
            <w:pPr>
              <w:jc w:val="center"/>
              <w:rPr>
                <w:rFonts w:eastAsia="Symbol" w:cs="Symbol"/>
                <w:sz w:val="22"/>
                <w:szCs w:val="22"/>
              </w:rPr>
            </w:pPr>
            <w:r w:rsidRPr="00232A46">
              <w:rPr>
                <w:rFonts w:eastAsia="Symbol" w:cs="Symbol"/>
                <w:sz w:val="22"/>
                <w:szCs w:val="22"/>
              </w:rPr>
              <w:t></w:t>
            </w:r>
          </w:p>
        </w:tc>
        <w:tc>
          <w:tcPr>
            <w:tcW w:w="1137" w:type="dxa"/>
          </w:tcPr>
          <w:p w14:paraId="1CBFBCCF" w14:textId="77777777" w:rsidR="0037116D" w:rsidRPr="00232A46" w:rsidRDefault="0037116D" w:rsidP="00F72E1A">
            <w:pPr>
              <w:jc w:val="center"/>
              <w:rPr>
                <w:rFonts w:cs="Arial"/>
                <w:sz w:val="22"/>
                <w:szCs w:val="22"/>
              </w:rPr>
            </w:pPr>
          </w:p>
        </w:tc>
        <w:tc>
          <w:tcPr>
            <w:tcW w:w="1418" w:type="dxa"/>
          </w:tcPr>
          <w:p w14:paraId="02BB00DC" w14:textId="22902192" w:rsidR="0037116D" w:rsidRPr="00232A46" w:rsidRDefault="0037116D" w:rsidP="00F72E1A">
            <w:pPr>
              <w:jc w:val="center"/>
              <w:rPr>
                <w:rFonts w:cs="Arial"/>
                <w:sz w:val="22"/>
                <w:szCs w:val="22"/>
              </w:rPr>
            </w:pPr>
            <w:r w:rsidRPr="00232A46">
              <w:rPr>
                <w:rFonts w:cs="Arial"/>
                <w:sz w:val="22"/>
                <w:szCs w:val="22"/>
              </w:rPr>
              <w:t>A</w:t>
            </w:r>
          </w:p>
        </w:tc>
      </w:tr>
      <w:tr w:rsidR="0037116D" w:rsidRPr="00BC7276" w14:paraId="18B6F87D" w14:textId="77777777" w:rsidTr="00F72E1A">
        <w:trPr>
          <w:cantSplit/>
        </w:trPr>
        <w:tc>
          <w:tcPr>
            <w:tcW w:w="1701" w:type="dxa"/>
            <w:vMerge/>
          </w:tcPr>
          <w:p w14:paraId="013271BA" w14:textId="77777777" w:rsidR="0037116D" w:rsidRPr="00232A46" w:rsidRDefault="0037116D" w:rsidP="00F72E1A">
            <w:pPr>
              <w:rPr>
                <w:rFonts w:cs="Arial"/>
                <w:sz w:val="22"/>
                <w:szCs w:val="22"/>
              </w:rPr>
            </w:pPr>
          </w:p>
        </w:tc>
        <w:tc>
          <w:tcPr>
            <w:tcW w:w="4962" w:type="dxa"/>
          </w:tcPr>
          <w:p w14:paraId="0741A9CA" w14:textId="3A387C40" w:rsidR="0037116D" w:rsidRPr="00232A46" w:rsidRDefault="0037116D" w:rsidP="00F72E1A">
            <w:pPr>
              <w:rPr>
                <w:rFonts w:cs="Arial"/>
                <w:sz w:val="22"/>
                <w:szCs w:val="22"/>
              </w:rPr>
            </w:pPr>
            <w:r w:rsidRPr="00232A46">
              <w:rPr>
                <w:rFonts w:cs="Arial"/>
                <w:sz w:val="22"/>
                <w:szCs w:val="22"/>
              </w:rPr>
              <w:t xml:space="preserve">Lived experience of mental health issues and/or identity within LGBTQ+ or </w:t>
            </w:r>
            <w:r w:rsidR="001E1018" w:rsidRPr="00232A46">
              <w:rPr>
                <w:rFonts w:cs="Arial"/>
                <w:sz w:val="22"/>
                <w:szCs w:val="22"/>
              </w:rPr>
              <w:t>Racialised</w:t>
            </w:r>
            <w:r w:rsidRPr="00232A46">
              <w:rPr>
                <w:rFonts w:cs="Arial"/>
                <w:sz w:val="22"/>
                <w:szCs w:val="22"/>
              </w:rPr>
              <w:t xml:space="preserve"> </w:t>
            </w:r>
            <w:r w:rsidR="001E1018" w:rsidRPr="00232A46">
              <w:rPr>
                <w:rFonts w:cs="Arial"/>
                <w:sz w:val="22"/>
                <w:szCs w:val="22"/>
              </w:rPr>
              <w:t>C</w:t>
            </w:r>
            <w:r w:rsidRPr="00232A46">
              <w:rPr>
                <w:rFonts w:cs="Arial"/>
                <w:sz w:val="22"/>
                <w:szCs w:val="22"/>
              </w:rPr>
              <w:t>ommunities.</w:t>
            </w:r>
          </w:p>
        </w:tc>
        <w:tc>
          <w:tcPr>
            <w:tcW w:w="1131" w:type="dxa"/>
          </w:tcPr>
          <w:p w14:paraId="7D1B6D37" w14:textId="0F27E964" w:rsidR="0037116D" w:rsidRPr="00232A46" w:rsidRDefault="0037116D" w:rsidP="0037116D">
            <w:pPr>
              <w:jc w:val="center"/>
              <w:rPr>
                <w:rFonts w:cs="Arial"/>
                <w:sz w:val="22"/>
                <w:szCs w:val="22"/>
              </w:rPr>
            </w:pPr>
            <w:r w:rsidRPr="00232A46">
              <w:rPr>
                <w:rFonts w:eastAsia="Symbol" w:cs="Symbol"/>
                <w:sz w:val="22"/>
                <w:szCs w:val="22"/>
              </w:rPr>
              <w:t></w:t>
            </w:r>
          </w:p>
        </w:tc>
        <w:tc>
          <w:tcPr>
            <w:tcW w:w="1137" w:type="dxa"/>
          </w:tcPr>
          <w:p w14:paraId="2039E396" w14:textId="0931564E" w:rsidR="0037116D" w:rsidRPr="00232A46" w:rsidRDefault="0037116D" w:rsidP="00F72E1A">
            <w:pPr>
              <w:jc w:val="center"/>
              <w:rPr>
                <w:rFonts w:cs="Arial"/>
                <w:sz w:val="22"/>
                <w:szCs w:val="22"/>
              </w:rPr>
            </w:pPr>
          </w:p>
        </w:tc>
        <w:tc>
          <w:tcPr>
            <w:tcW w:w="1418" w:type="dxa"/>
          </w:tcPr>
          <w:p w14:paraId="67DCB274" w14:textId="77777777" w:rsidR="0037116D" w:rsidRPr="00232A46" w:rsidRDefault="0037116D" w:rsidP="00F72E1A">
            <w:pPr>
              <w:jc w:val="center"/>
              <w:rPr>
                <w:rFonts w:cs="Arial"/>
                <w:sz w:val="22"/>
                <w:szCs w:val="22"/>
              </w:rPr>
            </w:pPr>
            <w:r w:rsidRPr="00232A46">
              <w:rPr>
                <w:rFonts w:cs="Arial"/>
                <w:sz w:val="22"/>
                <w:szCs w:val="22"/>
              </w:rPr>
              <w:t>A/I</w:t>
            </w:r>
          </w:p>
        </w:tc>
      </w:tr>
      <w:tr w:rsidR="0037116D" w:rsidRPr="00BC7276" w14:paraId="70F7D3E8" w14:textId="77777777" w:rsidTr="00F72E1A">
        <w:trPr>
          <w:cantSplit/>
        </w:trPr>
        <w:tc>
          <w:tcPr>
            <w:tcW w:w="1701" w:type="dxa"/>
            <w:vMerge/>
          </w:tcPr>
          <w:p w14:paraId="3E679FEA" w14:textId="77777777" w:rsidR="0037116D" w:rsidRPr="00232A46" w:rsidRDefault="0037116D" w:rsidP="00F72E1A">
            <w:pPr>
              <w:rPr>
                <w:rFonts w:cs="Arial"/>
                <w:sz w:val="22"/>
                <w:szCs w:val="22"/>
              </w:rPr>
            </w:pPr>
          </w:p>
        </w:tc>
        <w:tc>
          <w:tcPr>
            <w:tcW w:w="4962" w:type="dxa"/>
          </w:tcPr>
          <w:p w14:paraId="286E98F2" w14:textId="77777777" w:rsidR="0037116D" w:rsidRPr="00232A46" w:rsidRDefault="0037116D" w:rsidP="00F72E1A">
            <w:pPr>
              <w:rPr>
                <w:rFonts w:cs="Arial"/>
                <w:sz w:val="22"/>
                <w:szCs w:val="22"/>
              </w:rPr>
            </w:pPr>
            <w:r w:rsidRPr="00232A46">
              <w:rPr>
                <w:rFonts w:cs="Arial"/>
                <w:sz w:val="22"/>
                <w:szCs w:val="22"/>
              </w:rPr>
              <w:t>Experience of facilitating groups either within a therapeutic or educational setting</w:t>
            </w:r>
          </w:p>
        </w:tc>
        <w:tc>
          <w:tcPr>
            <w:tcW w:w="1131" w:type="dxa"/>
          </w:tcPr>
          <w:p w14:paraId="35EE3396" w14:textId="1B266CA4" w:rsidR="0037116D" w:rsidRPr="00232A46" w:rsidRDefault="0037116D" w:rsidP="00F72E1A">
            <w:pPr>
              <w:jc w:val="center"/>
              <w:rPr>
                <w:rFonts w:cs="Arial"/>
                <w:sz w:val="22"/>
                <w:szCs w:val="22"/>
              </w:rPr>
            </w:pPr>
            <w:r w:rsidRPr="00232A46">
              <w:rPr>
                <w:rFonts w:eastAsia="Symbol" w:cs="Symbol"/>
                <w:sz w:val="22"/>
                <w:szCs w:val="22"/>
              </w:rPr>
              <w:t></w:t>
            </w:r>
          </w:p>
        </w:tc>
        <w:tc>
          <w:tcPr>
            <w:tcW w:w="1137" w:type="dxa"/>
          </w:tcPr>
          <w:p w14:paraId="0E3DD9C3" w14:textId="39054B4C" w:rsidR="0037116D" w:rsidRPr="00232A46" w:rsidRDefault="0037116D" w:rsidP="00F72E1A">
            <w:pPr>
              <w:jc w:val="center"/>
              <w:rPr>
                <w:rFonts w:cs="Arial"/>
                <w:sz w:val="22"/>
                <w:szCs w:val="22"/>
              </w:rPr>
            </w:pPr>
          </w:p>
        </w:tc>
        <w:tc>
          <w:tcPr>
            <w:tcW w:w="1418" w:type="dxa"/>
          </w:tcPr>
          <w:p w14:paraId="75D7C043" w14:textId="45B0E33D" w:rsidR="0037116D" w:rsidRPr="00232A46" w:rsidRDefault="0037116D" w:rsidP="0037116D">
            <w:pPr>
              <w:jc w:val="center"/>
              <w:rPr>
                <w:rFonts w:cs="Arial"/>
                <w:sz w:val="22"/>
                <w:szCs w:val="22"/>
              </w:rPr>
            </w:pPr>
            <w:r w:rsidRPr="00232A46">
              <w:rPr>
                <w:rFonts w:cs="Arial"/>
                <w:sz w:val="22"/>
                <w:szCs w:val="22"/>
              </w:rPr>
              <w:t>I</w:t>
            </w:r>
          </w:p>
        </w:tc>
      </w:tr>
      <w:tr w:rsidR="0037116D" w:rsidRPr="00BC7276" w14:paraId="29DCBAB3" w14:textId="77777777" w:rsidTr="00F72E1A">
        <w:trPr>
          <w:cantSplit/>
        </w:trPr>
        <w:tc>
          <w:tcPr>
            <w:tcW w:w="1701" w:type="dxa"/>
            <w:vMerge/>
          </w:tcPr>
          <w:p w14:paraId="6E895800" w14:textId="77777777" w:rsidR="0037116D" w:rsidRPr="00232A46" w:rsidRDefault="0037116D" w:rsidP="00F72E1A">
            <w:pPr>
              <w:rPr>
                <w:rFonts w:cs="Arial"/>
                <w:sz w:val="22"/>
                <w:szCs w:val="22"/>
              </w:rPr>
            </w:pPr>
          </w:p>
        </w:tc>
        <w:tc>
          <w:tcPr>
            <w:tcW w:w="4962" w:type="dxa"/>
          </w:tcPr>
          <w:p w14:paraId="2601E76C" w14:textId="77777777" w:rsidR="0037116D" w:rsidRPr="00232A46" w:rsidRDefault="0037116D" w:rsidP="00F72E1A">
            <w:pPr>
              <w:pStyle w:val="paragraph"/>
              <w:textAlignment w:val="baseline"/>
              <w:rPr>
                <w:rFonts w:asciiTheme="minorHAnsi" w:hAnsiTheme="minorHAnsi"/>
                <w:sz w:val="22"/>
                <w:szCs w:val="22"/>
                <w:lang w:eastAsia="en-US"/>
              </w:rPr>
            </w:pPr>
            <w:r w:rsidRPr="00232A46">
              <w:rPr>
                <w:rFonts w:asciiTheme="minorHAnsi" w:hAnsiTheme="minorHAnsi" w:cs="Arial"/>
                <w:sz w:val="22"/>
                <w:szCs w:val="22"/>
              </w:rPr>
              <w:t xml:space="preserve">Experience of managing </w:t>
            </w:r>
            <w:r w:rsidRPr="00232A46">
              <w:rPr>
                <w:rStyle w:val="normaltextrun1"/>
                <w:rFonts w:asciiTheme="minorHAnsi" w:hAnsiTheme="minorHAnsi"/>
                <w:sz w:val="22"/>
                <w:szCs w:val="22"/>
                <w:lang w:eastAsia="en-US"/>
              </w:rPr>
              <w:t>sensitive and/or confidential information.</w:t>
            </w:r>
            <w:r w:rsidRPr="00232A46">
              <w:rPr>
                <w:rStyle w:val="eop"/>
                <w:rFonts w:asciiTheme="minorHAnsi" w:hAnsiTheme="minorHAnsi"/>
                <w:sz w:val="22"/>
                <w:szCs w:val="22"/>
                <w:lang w:eastAsia="en-US"/>
              </w:rPr>
              <w:t> </w:t>
            </w:r>
          </w:p>
        </w:tc>
        <w:tc>
          <w:tcPr>
            <w:tcW w:w="1131" w:type="dxa"/>
          </w:tcPr>
          <w:p w14:paraId="3217D19C" w14:textId="77777777" w:rsidR="0037116D" w:rsidRPr="00232A46" w:rsidRDefault="0037116D" w:rsidP="00F72E1A">
            <w:pPr>
              <w:jc w:val="center"/>
              <w:rPr>
                <w:rFonts w:cs="Arial"/>
                <w:sz w:val="22"/>
                <w:szCs w:val="22"/>
              </w:rPr>
            </w:pPr>
            <w:r w:rsidRPr="00232A46">
              <w:rPr>
                <w:rFonts w:eastAsia="Symbol" w:cs="Symbol"/>
                <w:sz w:val="22"/>
                <w:szCs w:val="22"/>
              </w:rPr>
              <w:t></w:t>
            </w:r>
          </w:p>
        </w:tc>
        <w:tc>
          <w:tcPr>
            <w:tcW w:w="1137" w:type="dxa"/>
          </w:tcPr>
          <w:p w14:paraId="56D10A10" w14:textId="77777777" w:rsidR="0037116D" w:rsidRPr="00232A46" w:rsidRDefault="0037116D" w:rsidP="00F72E1A">
            <w:pPr>
              <w:jc w:val="center"/>
              <w:rPr>
                <w:rFonts w:cs="Arial"/>
                <w:sz w:val="22"/>
                <w:szCs w:val="22"/>
              </w:rPr>
            </w:pPr>
          </w:p>
        </w:tc>
        <w:tc>
          <w:tcPr>
            <w:tcW w:w="1418" w:type="dxa"/>
          </w:tcPr>
          <w:p w14:paraId="2C7BF117" w14:textId="77777777" w:rsidR="0037116D" w:rsidRPr="00232A46" w:rsidRDefault="0037116D" w:rsidP="00F72E1A">
            <w:pPr>
              <w:jc w:val="center"/>
              <w:rPr>
                <w:rFonts w:cs="Arial"/>
                <w:sz w:val="22"/>
                <w:szCs w:val="22"/>
              </w:rPr>
            </w:pPr>
            <w:r w:rsidRPr="00232A46">
              <w:rPr>
                <w:rFonts w:cs="Arial"/>
                <w:caps/>
                <w:sz w:val="22"/>
                <w:szCs w:val="22"/>
              </w:rPr>
              <w:t>A/I</w:t>
            </w:r>
          </w:p>
        </w:tc>
      </w:tr>
      <w:tr w:rsidR="0037116D" w:rsidRPr="00BC7276" w14:paraId="221FC928" w14:textId="77777777" w:rsidTr="00F72E1A">
        <w:trPr>
          <w:cantSplit/>
        </w:trPr>
        <w:tc>
          <w:tcPr>
            <w:tcW w:w="1701" w:type="dxa"/>
            <w:vMerge/>
          </w:tcPr>
          <w:p w14:paraId="13F33979" w14:textId="77777777" w:rsidR="0037116D" w:rsidRPr="00232A46" w:rsidRDefault="0037116D" w:rsidP="00F72E1A">
            <w:pPr>
              <w:rPr>
                <w:rFonts w:cs="Arial"/>
                <w:sz w:val="22"/>
                <w:szCs w:val="22"/>
              </w:rPr>
            </w:pPr>
          </w:p>
        </w:tc>
        <w:tc>
          <w:tcPr>
            <w:tcW w:w="4962" w:type="dxa"/>
          </w:tcPr>
          <w:p w14:paraId="74F0A5A1" w14:textId="77777777" w:rsidR="0037116D" w:rsidRPr="00232A46" w:rsidRDefault="0037116D" w:rsidP="00F72E1A">
            <w:pPr>
              <w:rPr>
                <w:sz w:val="22"/>
                <w:szCs w:val="22"/>
              </w:rPr>
            </w:pPr>
            <w:r w:rsidRPr="00232A46">
              <w:rPr>
                <w:rStyle w:val="normaltextrun1"/>
                <w:sz w:val="22"/>
                <w:szCs w:val="22"/>
              </w:rPr>
              <w:t xml:space="preserve">Experience of delivering outreach support </w:t>
            </w:r>
          </w:p>
        </w:tc>
        <w:tc>
          <w:tcPr>
            <w:tcW w:w="1131" w:type="dxa"/>
          </w:tcPr>
          <w:p w14:paraId="4F0F070D" w14:textId="285228D4" w:rsidR="0037116D" w:rsidRPr="00232A46" w:rsidRDefault="0037116D" w:rsidP="00F72E1A">
            <w:pPr>
              <w:jc w:val="center"/>
              <w:rPr>
                <w:rFonts w:cs="Arial"/>
                <w:sz w:val="22"/>
                <w:szCs w:val="22"/>
              </w:rPr>
            </w:pPr>
            <w:r w:rsidRPr="00232A46">
              <w:rPr>
                <w:rFonts w:eastAsia="Symbol" w:cs="Symbol"/>
                <w:sz w:val="22"/>
                <w:szCs w:val="22"/>
              </w:rPr>
              <w:t></w:t>
            </w:r>
          </w:p>
        </w:tc>
        <w:tc>
          <w:tcPr>
            <w:tcW w:w="1137" w:type="dxa"/>
          </w:tcPr>
          <w:p w14:paraId="0E8E576A" w14:textId="47E7F295" w:rsidR="0037116D" w:rsidRPr="00232A46" w:rsidRDefault="0037116D" w:rsidP="00F72E1A">
            <w:pPr>
              <w:jc w:val="center"/>
              <w:rPr>
                <w:rFonts w:cs="Arial"/>
                <w:sz w:val="22"/>
                <w:szCs w:val="22"/>
              </w:rPr>
            </w:pPr>
          </w:p>
        </w:tc>
        <w:tc>
          <w:tcPr>
            <w:tcW w:w="1418" w:type="dxa"/>
          </w:tcPr>
          <w:p w14:paraId="05BC413F" w14:textId="77777777" w:rsidR="0037116D" w:rsidRPr="00232A46" w:rsidRDefault="0037116D" w:rsidP="00F72E1A">
            <w:pPr>
              <w:jc w:val="center"/>
              <w:rPr>
                <w:rFonts w:cs="Arial"/>
                <w:sz w:val="22"/>
                <w:szCs w:val="22"/>
              </w:rPr>
            </w:pPr>
            <w:r w:rsidRPr="00232A46">
              <w:rPr>
                <w:rFonts w:cs="Arial"/>
                <w:caps/>
                <w:sz w:val="22"/>
                <w:szCs w:val="22"/>
              </w:rPr>
              <w:t>A/I</w:t>
            </w:r>
          </w:p>
        </w:tc>
      </w:tr>
      <w:tr w:rsidR="0037116D" w:rsidRPr="00BC7276" w14:paraId="5FC78A64" w14:textId="77777777" w:rsidTr="00F72E1A">
        <w:trPr>
          <w:cantSplit/>
        </w:trPr>
        <w:tc>
          <w:tcPr>
            <w:tcW w:w="1701" w:type="dxa"/>
            <w:vMerge w:val="restart"/>
          </w:tcPr>
          <w:p w14:paraId="3874D102" w14:textId="77777777" w:rsidR="0037116D" w:rsidRPr="00232A46" w:rsidRDefault="0037116D" w:rsidP="00F72E1A">
            <w:pPr>
              <w:rPr>
                <w:rFonts w:cs="Arial"/>
                <w:b/>
                <w:sz w:val="22"/>
                <w:szCs w:val="22"/>
              </w:rPr>
            </w:pPr>
            <w:r w:rsidRPr="00232A46">
              <w:rPr>
                <w:rFonts w:cs="Arial"/>
                <w:b/>
                <w:sz w:val="22"/>
                <w:szCs w:val="22"/>
              </w:rPr>
              <w:t>Knowledge</w:t>
            </w:r>
          </w:p>
        </w:tc>
        <w:tc>
          <w:tcPr>
            <w:tcW w:w="4962" w:type="dxa"/>
          </w:tcPr>
          <w:p w14:paraId="74830C85" w14:textId="77777777" w:rsidR="0037116D" w:rsidRPr="00232A46" w:rsidRDefault="0037116D" w:rsidP="00F72E1A">
            <w:pPr>
              <w:rPr>
                <w:rFonts w:cs="Arial"/>
                <w:sz w:val="22"/>
                <w:szCs w:val="22"/>
              </w:rPr>
            </w:pPr>
            <w:r w:rsidRPr="00232A46">
              <w:rPr>
                <w:sz w:val="22"/>
                <w:szCs w:val="22"/>
              </w:rPr>
              <w:t>Working knowledge of the recovery approach in mental health service provision</w:t>
            </w:r>
          </w:p>
        </w:tc>
        <w:tc>
          <w:tcPr>
            <w:tcW w:w="1131" w:type="dxa"/>
          </w:tcPr>
          <w:p w14:paraId="62843F81" w14:textId="18483D80" w:rsidR="0037116D" w:rsidRPr="00232A46" w:rsidRDefault="0037116D" w:rsidP="00F72E1A">
            <w:pPr>
              <w:jc w:val="center"/>
              <w:rPr>
                <w:rFonts w:cs="Arial"/>
                <w:sz w:val="22"/>
                <w:szCs w:val="22"/>
              </w:rPr>
            </w:pPr>
          </w:p>
        </w:tc>
        <w:tc>
          <w:tcPr>
            <w:tcW w:w="1137" w:type="dxa"/>
          </w:tcPr>
          <w:p w14:paraId="06851501" w14:textId="266C0AE8" w:rsidR="0037116D" w:rsidRPr="00232A46" w:rsidRDefault="0037116D" w:rsidP="00F72E1A">
            <w:pPr>
              <w:jc w:val="center"/>
              <w:rPr>
                <w:rFonts w:cs="Arial"/>
                <w:sz w:val="22"/>
                <w:szCs w:val="22"/>
              </w:rPr>
            </w:pPr>
            <w:r w:rsidRPr="00232A46">
              <w:rPr>
                <w:rFonts w:eastAsia="Symbol" w:cs="Symbol"/>
                <w:sz w:val="22"/>
                <w:szCs w:val="22"/>
              </w:rPr>
              <w:t></w:t>
            </w:r>
          </w:p>
        </w:tc>
        <w:tc>
          <w:tcPr>
            <w:tcW w:w="1418" w:type="dxa"/>
          </w:tcPr>
          <w:p w14:paraId="3A83725F" w14:textId="77777777" w:rsidR="0037116D" w:rsidRPr="00232A46" w:rsidRDefault="0037116D" w:rsidP="00F72E1A">
            <w:pPr>
              <w:jc w:val="center"/>
              <w:rPr>
                <w:rFonts w:cs="Arial"/>
                <w:sz w:val="22"/>
                <w:szCs w:val="22"/>
              </w:rPr>
            </w:pPr>
            <w:r w:rsidRPr="00232A46">
              <w:rPr>
                <w:rFonts w:cs="Arial"/>
                <w:sz w:val="22"/>
                <w:szCs w:val="22"/>
              </w:rPr>
              <w:t>A/I</w:t>
            </w:r>
          </w:p>
        </w:tc>
      </w:tr>
      <w:tr w:rsidR="0037116D" w:rsidRPr="00BC7276" w14:paraId="723645BB" w14:textId="77777777" w:rsidTr="00F72E1A">
        <w:trPr>
          <w:cantSplit/>
        </w:trPr>
        <w:tc>
          <w:tcPr>
            <w:tcW w:w="1701" w:type="dxa"/>
            <w:vMerge/>
          </w:tcPr>
          <w:p w14:paraId="0514FD0B" w14:textId="77777777" w:rsidR="0037116D" w:rsidRPr="00232A46" w:rsidRDefault="0037116D" w:rsidP="00F72E1A">
            <w:pPr>
              <w:rPr>
                <w:rFonts w:cs="Arial"/>
                <w:b/>
                <w:sz w:val="22"/>
                <w:szCs w:val="22"/>
              </w:rPr>
            </w:pPr>
          </w:p>
        </w:tc>
        <w:tc>
          <w:tcPr>
            <w:tcW w:w="4962" w:type="dxa"/>
          </w:tcPr>
          <w:p w14:paraId="113C32E4" w14:textId="3216ED3B" w:rsidR="0037116D" w:rsidRPr="00232A46" w:rsidRDefault="0037116D" w:rsidP="00F72E1A">
            <w:pPr>
              <w:rPr>
                <w:sz w:val="22"/>
                <w:szCs w:val="22"/>
              </w:rPr>
            </w:pPr>
            <w:r w:rsidRPr="00232A46">
              <w:rPr>
                <w:sz w:val="22"/>
                <w:szCs w:val="22"/>
              </w:rPr>
              <w:t xml:space="preserve">Understanding of suicide prevention and the mental health challenges facing LGBTQ+ and </w:t>
            </w:r>
            <w:r w:rsidR="001E1018" w:rsidRPr="00232A46">
              <w:rPr>
                <w:sz w:val="22"/>
                <w:szCs w:val="22"/>
              </w:rPr>
              <w:t>Racialised</w:t>
            </w:r>
            <w:r w:rsidRPr="00232A46">
              <w:rPr>
                <w:sz w:val="22"/>
                <w:szCs w:val="22"/>
              </w:rPr>
              <w:t xml:space="preserve"> groups</w:t>
            </w:r>
          </w:p>
        </w:tc>
        <w:tc>
          <w:tcPr>
            <w:tcW w:w="1131" w:type="dxa"/>
          </w:tcPr>
          <w:p w14:paraId="4D790887" w14:textId="77777777" w:rsidR="0037116D" w:rsidRPr="00232A46" w:rsidRDefault="0037116D" w:rsidP="00F72E1A">
            <w:pPr>
              <w:jc w:val="center"/>
              <w:rPr>
                <w:rFonts w:cs="Arial"/>
                <w:sz w:val="22"/>
                <w:szCs w:val="22"/>
              </w:rPr>
            </w:pPr>
            <w:r w:rsidRPr="00232A46">
              <w:rPr>
                <w:rFonts w:eastAsia="Symbol" w:cs="Symbol"/>
                <w:sz w:val="22"/>
                <w:szCs w:val="22"/>
              </w:rPr>
              <w:t></w:t>
            </w:r>
          </w:p>
        </w:tc>
        <w:tc>
          <w:tcPr>
            <w:tcW w:w="1137" w:type="dxa"/>
          </w:tcPr>
          <w:p w14:paraId="3749099F" w14:textId="77777777" w:rsidR="0037116D" w:rsidRPr="00232A46" w:rsidRDefault="0037116D" w:rsidP="00F72E1A">
            <w:pPr>
              <w:jc w:val="center"/>
              <w:rPr>
                <w:rFonts w:cs="Arial"/>
                <w:sz w:val="22"/>
                <w:szCs w:val="22"/>
              </w:rPr>
            </w:pPr>
          </w:p>
        </w:tc>
        <w:tc>
          <w:tcPr>
            <w:tcW w:w="1418" w:type="dxa"/>
          </w:tcPr>
          <w:p w14:paraId="0802E5CB" w14:textId="77777777" w:rsidR="0037116D" w:rsidRPr="00232A46" w:rsidRDefault="0037116D" w:rsidP="00F72E1A">
            <w:pPr>
              <w:jc w:val="center"/>
              <w:rPr>
                <w:rFonts w:cs="Arial"/>
                <w:sz w:val="22"/>
                <w:szCs w:val="22"/>
              </w:rPr>
            </w:pPr>
            <w:r w:rsidRPr="00232A46">
              <w:rPr>
                <w:rFonts w:cs="Arial"/>
                <w:sz w:val="22"/>
                <w:szCs w:val="22"/>
              </w:rPr>
              <w:t>A/I</w:t>
            </w:r>
          </w:p>
        </w:tc>
      </w:tr>
      <w:tr w:rsidR="0037116D" w:rsidRPr="00BC7276" w14:paraId="4BD7A6DF" w14:textId="77777777" w:rsidTr="00F72E1A">
        <w:trPr>
          <w:cantSplit/>
        </w:trPr>
        <w:tc>
          <w:tcPr>
            <w:tcW w:w="1701" w:type="dxa"/>
            <w:vMerge/>
          </w:tcPr>
          <w:p w14:paraId="271DFE7D" w14:textId="77777777" w:rsidR="0037116D" w:rsidRPr="00232A46" w:rsidRDefault="0037116D" w:rsidP="00F72E1A">
            <w:pPr>
              <w:rPr>
                <w:rFonts w:cs="Arial"/>
                <w:b/>
                <w:sz w:val="22"/>
                <w:szCs w:val="22"/>
              </w:rPr>
            </w:pPr>
          </w:p>
        </w:tc>
        <w:tc>
          <w:tcPr>
            <w:tcW w:w="4962" w:type="dxa"/>
          </w:tcPr>
          <w:p w14:paraId="44B8B616" w14:textId="01FC294F" w:rsidR="0037116D" w:rsidRPr="00232A46" w:rsidRDefault="0037116D" w:rsidP="00F72E1A">
            <w:pPr>
              <w:rPr>
                <w:rFonts w:cs="Arial"/>
                <w:sz w:val="22"/>
                <w:szCs w:val="22"/>
              </w:rPr>
            </w:pPr>
            <w:r w:rsidRPr="00232A46">
              <w:rPr>
                <w:rFonts w:cs="Arial"/>
                <w:sz w:val="22"/>
                <w:szCs w:val="22"/>
              </w:rPr>
              <w:t>Strong grasp of equal opportunities, confidentiality, data-protection, risk management</w:t>
            </w:r>
            <w:r w:rsidR="001E1018" w:rsidRPr="00232A46">
              <w:rPr>
                <w:rFonts w:cs="Arial"/>
                <w:sz w:val="22"/>
                <w:szCs w:val="22"/>
              </w:rPr>
              <w:t>, anti-racism</w:t>
            </w:r>
            <w:r w:rsidRPr="00232A46">
              <w:rPr>
                <w:rFonts w:cs="Arial"/>
                <w:sz w:val="22"/>
                <w:szCs w:val="22"/>
              </w:rPr>
              <w:t xml:space="preserve"> and anti-discrimination practice</w:t>
            </w:r>
          </w:p>
        </w:tc>
        <w:tc>
          <w:tcPr>
            <w:tcW w:w="1131" w:type="dxa"/>
          </w:tcPr>
          <w:p w14:paraId="7D2E3810" w14:textId="5E3E7046" w:rsidR="0037116D" w:rsidRPr="00232A46" w:rsidRDefault="0037116D" w:rsidP="00F72E1A">
            <w:pPr>
              <w:jc w:val="center"/>
              <w:rPr>
                <w:rFonts w:cs="Arial"/>
                <w:sz w:val="22"/>
                <w:szCs w:val="22"/>
              </w:rPr>
            </w:pPr>
            <w:r w:rsidRPr="00232A46">
              <w:rPr>
                <w:rFonts w:eastAsia="Symbol" w:cs="Symbol"/>
                <w:sz w:val="22"/>
                <w:szCs w:val="22"/>
              </w:rPr>
              <w:t></w:t>
            </w:r>
          </w:p>
        </w:tc>
        <w:tc>
          <w:tcPr>
            <w:tcW w:w="1137" w:type="dxa"/>
          </w:tcPr>
          <w:p w14:paraId="7129C85A" w14:textId="05AD23AE" w:rsidR="0037116D" w:rsidRPr="00232A46" w:rsidRDefault="0037116D" w:rsidP="00F72E1A">
            <w:pPr>
              <w:jc w:val="center"/>
              <w:rPr>
                <w:rFonts w:cs="Arial"/>
                <w:sz w:val="22"/>
                <w:szCs w:val="22"/>
              </w:rPr>
            </w:pPr>
          </w:p>
        </w:tc>
        <w:tc>
          <w:tcPr>
            <w:tcW w:w="1418" w:type="dxa"/>
          </w:tcPr>
          <w:p w14:paraId="6AF81F5A" w14:textId="21742456" w:rsidR="0037116D" w:rsidRPr="00232A46" w:rsidRDefault="0037116D" w:rsidP="00F72E1A">
            <w:pPr>
              <w:jc w:val="center"/>
              <w:rPr>
                <w:rFonts w:cs="Arial"/>
                <w:sz w:val="22"/>
                <w:szCs w:val="22"/>
              </w:rPr>
            </w:pPr>
            <w:r w:rsidRPr="00232A46">
              <w:rPr>
                <w:rFonts w:cs="Arial"/>
                <w:sz w:val="22"/>
                <w:szCs w:val="22"/>
              </w:rPr>
              <w:t>I</w:t>
            </w:r>
          </w:p>
        </w:tc>
      </w:tr>
      <w:tr w:rsidR="0037116D" w:rsidRPr="00BC7276" w14:paraId="7BEA7EC8" w14:textId="77777777" w:rsidTr="00F72E1A">
        <w:trPr>
          <w:cantSplit/>
        </w:trPr>
        <w:tc>
          <w:tcPr>
            <w:tcW w:w="1701" w:type="dxa"/>
            <w:vMerge/>
          </w:tcPr>
          <w:p w14:paraId="2B29977F" w14:textId="77777777" w:rsidR="0037116D" w:rsidRPr="00232A46" w:rsidRDefault="0037116D" w:rsidP="00F72E1A">
            <w:pPr>
              <w:rPr>
                <w:rFonts w:cs="Arial"/>
                <w:b/>
                <w:sz w:val="22"/>
                <w:szCs w:val="22"/>
              </w:rPr>
            </w:pPr>
          </w:p>
        </w:tc>
        <w:tc>
          <w:tcPr>
            <w:tcW w:w="4962" w:type="dxa"/>
          </w:tcPr>
          <w:p w14:paraId="75A5BED9" w14:textId="77777777" w:rsidR="0037116D" w:rsidRPr="00232A46" w:rsidRDefault="0037116D" w:rsidP="00F72E1A">
            <w:pPr>
              <w:rPr>
                <w:rFonts w:cs="Arial"/>
                <w:sz w:val="22"/>
                <w:szCs w:val="22"/>
              </w:rPr>
            </w:pPr>
            <w:r w:rsidRPr="00232A46">
              <w:rPr>
                <w:rFonts w:cs="Arial"/>
                <w:sz w:val="22"/>
                <w:szCs w:val="22"/>
              </w:rPr>
              <w:t>A thorough understanding of boundaries when working with vulnerable adults</w:t>
            </w:r>
          </w:p>
        </w:tc>
        <w:tc>
          <w:tcPr>
            <w:tcW w:w="1131" w:type="dxa"/>
          </w:tcPr>
          <w:p w14:paraId="72977142" w14:textId="77777777" w:rsidR="0037116D" w:rsidRPr="00232A46" w:rsidRDefault="0037116D" w:rsidP="00F72E1A">
            <w:pPr>
              <w:jc w:val="center"/>
              <w:rPr>
                <w:rFonts w:cs="Arial"/>
                <w:sz w:val="22"/>
                <w:szCs w:val="22"/>
              </w:rPr>
            </w:pPr>
            <w:r w:rsidRPr="00232A46">
              <w:rPr>
                <w:rFonts w:eastAsia="Symbol" w:cs="Symbol"/>
                <w:sz w:val="22"/>
                <w:szCs w:val="22"/>
              </w:rPr>
              <w:t></w:t>
            </w:r>
          </w:p>
        </w:tc>
        <w:tc>
          <w:tcPr>
            <w:tcW w:w="1137" w:type="dxa"/>
          </w:tcPr>
          <w:p w14:paraId="36E0D681" w14:textId="77777777" w:rsidR="0037116D" w:rsidRPr="00232A46" w:rsidRDefault="0037116D" w:rsidP="00F72E1A">
            <w:pPr>
              <w:jc w:val="center"/>
              <w:rPr>
                <w:rFonts w:cs="Arial"/>
                <w:sz w:val="22"/>
                <w:szCs w:val="22"/>
              </w:rPr>
            </w:pPr>
          </w:p>
        </w:tc>
        <w:tc>
          <w:tcPr>
            <w:tcW w:w="1418" w:type="dxa"/>
          </w:tcPr>
          <w:p w14:paraId="6A91F17F" w14:textId="12C421A3" w:rsidR="0037116D" w:rsidRPr="00232A46" w:rsidRDefault="0037116D" w:rsidP="00F72E1A">
            <w:pPr>
              <w:jc w:val="center"/>
              <w:rPr>
                <w:rFonts w:cs="Arial"/>
                <w:sz w:val="22"/>
                <w:szCs w:val="22"/>
              </w:rPr>
            </w:pPr>
            <w:r w:rsidRPr="00232A46">
              <w:rPr>
                <w:rFonts w:cs="Arial"/>
                <w:sz w:val="22"/>
                <w:szCs w:val="22"/>
              </w:rPr>
              <w:t>I</w:t>
            </w:r>
          </w:p>
        </w:tc>
      </w:tr>
      <w:tr w:rsidR="0037116D" w:rsidRPr="00BC7276" w14:paraId="1BCC86D3" w14:textId="77777777" w:rsidTr="00F72E1A">
        <w:trPr>
          <w:cantSplit/>
        </w:trPr>
        <w:tc>
          <w:tcPr>
            <w:tcW w:w="1701" w:type="dxa"/>
            <w:vMerge w:val="restart"/>
          </w:tcPr>
          <w:p w14:paraId="6E0EC334" w14:textId="77777777" w:rsidR="0037116D" w:rsidRPr="00232A46" w:rsidRDefault="0037116D" w:rsidP="00F72E1A">
            <w:pPr>
              <w:rPr>
                <w:rFonts w:cs="Arial"/>
                <w:b/>
                <w:sz w:val="22"/>
                <w:szCs w:val="22"/>
              </w:rPr>
            </w:pPr>
            <w:r w:rsidRPr="00232A46">
              <w:rPr>
                <w:rFonts w:cs="Arial"/>
                <w:b/>
                <w:sz w:val="22"/>
                <w:szCs w:val="22"/>
              </w:rPr>
              <w:t>Skills &amp; Abilities</w:t>
            </w:r>
          </w:p>
        </w:tc>
        <w:tc>
          <w:tcPr>
            <w:tcW w:w="4962" w:type="dxa"/>
          </w:tcPr>
          <w:p w14:paraId="4763882B" w14:textId="77777777" w:rsidR="0037116D" w:rsidRPr="00232A46" w:rsidRDefault="0037116D" w:rsidP="00F72E1A">
            <w:pPr>
              <w:pStyle w:val="paragraph"/>
              <w:textAlignment w:val="baseline"/>
              <w:rPr>
                <w:rFonts w:asciiTheme="minorHAnsi" w:hAnsiTheme="minorHAnsi"/>
                <w:sz w:val="22"/>
                <w:szCs w:val="22"/>
                <w:lang w:eastAsia="en-US"/>
              </w:rPr>
            </w:pPr>
            <w:r w:rsidRPr="00232A46">
              <w:rPr>
                <w:rFonts w:asciiTheme="minorHAnsi" w:hAnsiTheme="minorHAnsi" w:cs="Arial"/>
                <w:sz w:val="22"/>
                <w:szCs w:val="22"/>
              </w:rPr>
              <w:t>Excellent listening skills &amp; ability to motivate and coach people with mental health issues</w:t>
            </w:r>
            <w:r w:rsidRPr="00232A46">
              <w:rPr>
                <w:rStyle w:val="normaltextrun1"/>
                <w:rFonts w:asciiTheme="minorHAnsi" w:hAnsiTheme="minorHAnsi"/>
                <w:sz w:val="22"/>
                <w:szCs w:val="22"/>
                <w:lang w:eastAsia="en-US"/>
              </w:rPr>
              <w:t xml:space="preserve"> </w:t>
            </w:r>
          </w:p>
        </w:tc>
        <w:tc>
          <w:tcPr>
            <w:tcW w:w="1131" w:type="dxa"/>
          </w:tcPr>
          <w:p w14:paraId="506BB136" w14:textId="77777777" w:rsidR="0037116D" w:rsidRPr="00232A46" w:rsidRDefault="0037116D" w:rsidP="00F72E1A">
            <w:pPr>
              <w:jc w:val="center"/>
              <w:rPr>
                <w:rFonts w:cs="Arial"/>
                <w:sz w:val="22"/>
                <w:szCs w:val="22"/>
              </w:rPr>
            </w:pPr>
            <w:r w:rsidRPr="00232A46">
              <w:rPr>
                <w:rFonts w:eastAsia="Symbol" w:cs="Symbol"/>
                <w:sz w:val="22"/>
                <w:szCs w:val="22"/>
              </w:rPr>
              <w:t></w:t>
            </w:r>
          </w:p>
        </w:tc>
        <w:tc>
          <w:tcPr>
            <w:tcW w:w="1137" w:type="dxa"/>
          </w:tcPr>
          <w:p w14:paraId="4E7A4B6B" w14:textId="77777777" w:rsidR="0037116D" w:rsidRPr="00232A46" w:rsidRDefault="0037116D" w:rsidP="00F72E1A">
            <w:pPr>
              <w:jc w:val="center"/>
              <w:rPr>
                <w:rFonts w:cs="Arial"/>
                <w:sz w:val="22"/>
                <w:szCs w:val="22"/>
              </w:rPr>
            </w:pPr>
          </w:p>
        </w:tc>
        <w:tc>
          <w:tcPr>
            <w:tcW w:w="1418" w:type="dxa"/>
          </w:tcPr>
          <w:p w14:paraId="44AC29CD" w14:textId="77777777" w:rsidR="0037116D" w:rsidRPr="00232A46" w:rsidRDefault="0037116D" w:rsidP="00F72E1A">
            <w:pPr>
              <w:jc w:val="center"/>
              <w:rPr>
                <w:rFonts w:cs="Arial"/>
                <w:sz w:val="22"/>
                <w:szCs w:val="22"/>
              </w:rPr>
            </w:pPr>
            <w:r w:rsidRPr="00232A46">
              <w:rPr>
                <w:rFonts w:cs="Arial"/>
                <w:sz w:val="22"/>
                <w:szCs w:val="22"/>
              </w:rPr>
              <w:t>A/I</w:t>
            </w:r>
          </w:p>
        </w:tc>
      </w:tr>
      <w:tr w:rsidR="0037116D" w:rsidRPr="00BC7276" w14:paraId="46130F08" w14:textId="77777777" w:rsidTr="00F72E1A">
        <w:trPr>
          <w:cantSplit/>
        </w:trPr>
        <w:tc>
          <w:tcPr>
            <w:tcW w:w="1701" w:type="dxa"/>
            <w:vMerge/>
          </w:tcPr>
          <w:p w14:paraId="105D0EF8" w14:textId="77777777" w:rsidR="0037116D" w:rsidRPr="00232A46" w:rsidRDefault="0037116D" w:rsidP="00F72E1A">
            <w:pPr>
              <w:rPr>
                <w:rFonts w:cs="Arial"/>
                <w:b/>
                <w:sz w:val="22"/>
                <w:szCs w:val="22"/>
              </w:rPr>
            </w:pPr>
          </w:p>
        </w:tc>
        <w:tc>
          <w:tcPr>
            <w:tcW w:w="4962" w:type="dxa"/>
          </w:tcPr>
          <w:p w14:paraId="5D13EA0D" w14:textId="77777777" w:rsidR="0037116D" w:rsidRPr="00232A46" w:rsidRDefault="0037116D" w:rsidP="00F72E1A">
            <w:pPr>
              <w:rPr>
                <w:rFonts w:cs="Arial"/>
                <w:sz w:val="22"/>
                <w:szCs w:val="22"/>
              </w:rPr>
            </w:pPr>
            <w:r w:rsidRPr="00232A46">
              <w:rPr>
                <w:rFonts w:cs="Arial"/>
                <w:sz w:val="22"/>
                <w:szCs w:val="22"/>
              </w:rPr>
              <w:t>Capable of working under own initiative, planning and prioritising own workloads</w:t>
            </w:r>
          </w:p>
        </w:tc>
        <w:tc>
          <w:tcPr>
            <w:tcW w:w="1131" w:type="dxa"/>
          </w:tcPr>
          <w:p w14:paraId="6006EA22" w14:textId="439AB271" w:rsidR="0037116D" w:rsidRPr="00232A46" w:rsidRDefault="0037116D" w:rsidP="00F72E1A">
            <w:pPr>
              <w:jc w:val="center"/>
              <w:rPr>
                <w:rFonts w:cs="Arial"/>
                <w:sz w:val="22"/>
                <w:szCs w:val="22"/>
              </w:rPr>
            </w:pPr>
          </w:p>
        </w:tc>
        <w:tc>
          <w:tcPr>
            <w:tcW w:w="1137" w:type="dxa"/>
          </w:tcPr>
          <w:p w14:paraId="04510C65" w14:textId="20BC6302" w:rsidR="0037116D" w:rsidRPr="00232A46" w:rsidRDefault="0037116D" w:rsidP="00F72E1A">
            <w:pPr>
              <w:jc w:val="center"/>
              <w:rPr>
                <w:rFonts w:cs="Arial"/>
                <w:sz w:val="22"/>
                <w:szCs w:val="22"/>
              </w:rPr>
            </w:pPr>
            <w:r w:rsidRPr="00232A46">
              <w:rPr>
                <w:rFonts w:eastAsia="Symbol" w:cs="Symbol"/>
                <w:sz w:val="22"/>
                <w:szCs w:val="22"/>
              </w:rPr>
              <w:t></w:t>
            </w:r>
          </w:p>
        </w:tc>
        <w:tc>
          <w:tcPr>
            <w:tcW w:w="1418" w:type="dxa"/>
          </w:tcPr>
          <w:p w14:paraId="345543B4" w14:textId="77777777" w:rsidR="0037116D" w:rsidRPr="00232A46" w:rsidRDefault="0037116D" w:rsidP="00F72E1A">
            <w:pPr>
              <w:jc w:val="center"/>
              <w:rPr>
                <w:rFonts w:cs="Arial"/>
                <w:sz w:val="22"/>
                <w:szCs w:val="22"/>
              </w:rPr>
            </w:pPr>
            <w:r w:rsidRPr="00232A46">
              <w:rPr>
                <w:rFonts w:cs="Arial"/>
                <w:sz w:val="22"/>
                <w:szCs w:val="22"/>
              </w:rPr>
              <w:t>A/I</w:t>
            </w:r>
          </w:p>
        </w:tc>
      </w:tr>
      <w:tr w:rsidR="0037116D" w:rsidRPr="00BC7276" w14:paraId="043C9FF1" w14:textId="77777777" w:rsidTr="00F72E1A">
        <w:trPr>
          <w:cantSplit/>
          <w:trHeight w:val="70"/>
        </w:trPr>
        <w:tc>
          <w:tcPr>
            <w:tcW w:w="1701" w:type="dxa"/>
            <w:vMerge/>
          </w:tcPr>
          <w:p w14:paraId="64347A0D" w14:textId="77777777" w:rsidR="0037116D" w:rsidRPr="00232A46" w:rsidRDefault="0037116D" w:rsidP="00F72E1A">
            <w:pPr>
              <w:rPr>
                <w:rFonts w:cs="Arial"/>
                <w:b/>
                <w:sz w:val="22"/>
                <w:szCs w:val="22"/>
              </w:rPr>
            </w:pPr>
          </w:p>
        </w:tc>
        <w:tc>
          <w:tcPr>
            <w:tcW w:w="4962" w:type="dxa"/>
          </w:tcPr>
          <w:p w14:paraId="4C3B1DE3" w14:textId="522AEFE8" w:rsidR="0037116D" w:rsidRPr="00232A46" w:rsidRDefault="0037116D" w:rsidP="00F72E1A">
            <w:pPr>
              <w:rPr>
                <w:rFonts w:cs="Arial"/>
                <w:sz w:val="22"/>
                <w:szCs w:val="22"/>
              </w:rPr>
            </w:pPr>
            <w:r w:rsidRPr="00232A46">
              <w:rPr>
                <w:rFonts w:cs="Arial"/>
                <w:sz w:val="22"/>
                <w:szCs w:val="22"/>
              </w:rPr>
              <w:t>Strong interpersonal skills and ability to build trust with individuals and communities.</w:t>
            </w:r>
          </w:p>
        </w:tc>
        <w:tc>
          <w:tcPr>
            <w:tcW w:w="1131" w:type="dxa"/>
          </w:tcPr>
          <w:p w14:paraId="12F66D27" w14:textId="77777777" w:rsidR="0037116D" w:rsidRPr="00232A46" w:rsidRDefault="0037116D" w:rsidP="00F72E1A">
            <w:pPr>
              <w:jc w:val="center"/>
              <w:rPr>
                <w:rFonts w:cs="Arial"/>
                <w:sz w:val="22"/>
                <w:szCs w:val="22"/>
              </w:rPr>
            </w:pPr>
            <w:r w:rsidRPr="00232A46">
              <w:rPr>
                <w:rFonts w:eastAsia="Symbol" w:cs="Symbol"/>
                <w:sz w:val="22"/>
                <w:szCs w:val="22"/>
              </w:rPr>
              <w:t></w:t>
            </w:r>
          </w:p>
        </w:tc>
        <w:tc>
          <w:tcPr>
            <w:tcW w:w="1137" w:type="dxa"/>
          </w:tcPr>
          <w:p w14:paraId="12C622EC" w14:textId="77777777" w:rsidR="0037116D" w:rsidRPr="00232A46" w:rsidRDefault="0037116D" w:rsidP="00F72E1A">
            <w:pPr>
              <w:jc w:val="center"/>
              <w:rPr>
                <w:rFonts w:cs="Arial"/>
                <w:sz w:val="22"/>
                <w:szCs w:val="22"/>
              </w:rPr>
            </w:pPr>
          </w:p>
        </w:tc>
        <w:tc>
          <w:tcPr>
            <w:tcW w:w="1418" w:type="dxa"/>
          </w:tcPr>
          <w:p w14:paraId="56368296" w14:textId="77777777" w:rsidR="0037116D" w:rsidRPr="00232A46" w:rsidRDefault="0037116D" w:rsidP="00F72E1A">
            <w:pPr>
              <w:jc w:val="center"/>
              <w:rPr>
                <w:rFonts w:cs="Arial"/>
                <w:sz w:val="22"/>
                <w:szCs w:val="22"/>
              </w:rPr>
            </w:pPr>
            <w:r w:rsidRPr="00232A46">
              <w:rPr>
                <w:rFonts w:cs="Arial"/>
                <w:sz w:val="22"/>
                <w:szCs w:val="22"/>
              </w:rPr>
              <w:t>A/I</w:t>
            </w:r>
          </w:p>
        </w:tc>
      </w:tr>
      <w:tr w:rsidR="0037116D" w:rsidRPr="00BC7276" w14:paraId="61DDCCE2" w14:textId="77777777" w:rsidTr="00F72E1A">
        <w:trPr>
          <w:cantSplit/>
          <w:trHeight w:val="70"/>
        </w:trPr>
        <w:tc>
          <w:tcPr>
            <w:tcW w:w="1701" w:type="dxa"/>
            <w:vMerge/>
          </w:tcPr>
          <w:p w14:paraId="24D0A629" w14:textId="77777777" w:rsidR="0037116D" w:rsidRPr="00232A46" w:rsidRDefault="0037116D" w:rsidP="00F72E1A">
            <w:pPr>
              <w:rPr>
                <w:rFonts w:cs="Arial"/>
                <w:b/>
                <w:sz w:val="22"/>
                <w:szCs w:val="22"/>
              </w:rPr>
            </w:pPr>
          </w:p>
        </w:tc>
        <w:tc>
          <w:tcPr>
            <w:tcW w:w="4962" w:type="dxa"/>
          </w:tcPr>
          <w:p w14:paraId="738342EA" w14:textId="77777777" w:rsidR="0037116D" w:rsidRPr="00232A46" w:rsidRDefault="0037116D" w:rsidP="00F72E1A">
            <w:pPr>
              <w:rPr>
                <w:rFonts w:cs="Arial"/>
                <w:sz w:val="22"/>
                <w:szCs w:val="22"/>
              </w:rPr>
            </w:pPr>
            <w:r w:rsidRPr="00232A46">
              <w:rPr>
                <w:rFonts w:cs="Arial"/>
                <w:sz w:val="22"/>
                <w:szCs w:val="22"/>
              </w:rPr>
              <w:t>Ability to communicate effectively both orally and in writing to people of all levels</w:t>
            </w:r>
          </w:p>
        </w:tc>
        <w:tc>
          <w:tcPr>
            <w:tcW w:w="1131" w:type="dxa"/>
          </w:tcPr>
          <w:p w14:paraId="0DAB0AEA" w14:textId="77777777" w:rsidR="0037116D" w:rsidRPr="00232A46" w:rsidRDefault="0037116D" w:rsidP="00F72E1A">
            <w:pPr>
              <w:jc w:val="center"/>
              <w:rPr>
                <w:rFonts w:cs="Arial"/>
                <w:sz w:val="22"/>
                <w:szCs w:val="22"/>
              </w:rPr>
            </w:pPr>
            <w:r w:rsidRPr="00232A46">
              <w:rPr>
                <w:rFonts w:eastAsia="Symbol" w:cs="Symbol"/>
                <w:sz w:val="22"/>
                <w:szCs w:val="22"/>
              </w:rPr>
              <w:t></w:t>
            </w:r>
          </w:p>
        </w:tc>
        <w:tc>
          <w:tcPr>
            <w:tcW w:w="1137" w:type="dxa"/>
          </w:tcPr>
          <w:p w14:paraId="75CE68E1" w14:textId="77777777" w:rsidR="0037116D" w:rsidRPr="00232A46" w:rsidRDefault="0037116D" w:rsidP="00F72E1A">
            <w:pPr>
              <w:jc w:val="center"/>
              <w:rPr>
                <w:rFonts w:cs="Arial"/>
                <w:sz w:val="22"/>
                <w:szCs w:val="22"/>
              </w:rPr>
            </w:pPr>
          </w:p>
        </w:tc>
        <w:tc>
          <w:tcPr>
            <w:tcW w:w="1418" w:type="dxa"/>
          </w:tcPr>
          <w:p w14:paraId="0A9A7095" w14:textId="1713B90D" w:rsidR="0037116D" w:rsidRPr="00232A46" w:rsidRDefault="0037116D" w:rsidP="00F72E1A">
            <w:pPr>
              <w:jc w:val="center"/>
              <w:rPr>
                <w:rFonts w:cs="Arial"/>
                <w:sz w:val="22"/>
                <w:szCs w:val="22"/>
              </w:rPr>
            </w:pPr>
            <w:r w:rsidRPr="00232A46">
              <w:rPr>
                <w:rFonts w:cs="Arial"/>
                <w:sz w:val="22"/>
                <w:szCs w:val="22"/>
              </w:rPr>
              <w:t>A/I</w:t>
            </w:r>
          </w:p>
        </w:tc>
      </w:tr>
      <w:tr w:rsidR="0037116D" w:rsidRPr="00BC7276" w14:paraId="5234123F" w14:textId="77777777" w:rsidTr="00F72E1A">
        <w:trPr>
          <w:cantSplit/>
          <w:trHeight w:val="70"/>
        </w:trPr>
        <w:tc>
          <w:tcPr>
            <w:tcW w:w="1701" w:type="dxa"/>
            <w:vMerge/>
          </w:tcPr>
          <w:p w14:paraId="1509E241" w14:textId="77777777" w:rsidR="0037116D" w:rsidRPr="00232A46" w:rsidRDefault="0037116D" w:rsidP="00F72E1A">
            <w:pPr>
              <w:rPr>
                <w:rFonts w:cs="Arial"/>
                <w:b/>
                <w:sz w:val="22"/>
                <w:szCs w:val="22"/>
              </w:rPr>
            </w:pPr>
          </w:p>
        </w:tc>
        <w:tc>
          <w:tcPr>
            <w:tcW w:w="4962" w:type="dxa"/>
          </w:tcPr>
          <w:p w14:paraId="37399D86" w14:textId="77777777" w:rsidR="0037116D" w:rsidRPr="00232A46" w:rsidRDefault="0037116D" w:rsidP="00F72E1A">
            <w:pPr>
              <w:rPr>
                <w:rStyle w:val="normaltextrun1"/>
                <w:sz w:val="22"/>
                <w:szCs w:val="22"/>
              </w:rPr>
            </w:pPr>
            <w:r w:rsidRPr="00232A46">
              <w:rPr>
                <w:rStyle w:val="normaltextrun1"/>
                <w:sz w:val="22"/>
                <w:szCs w:val="22"/>
              </w:rPr>
              <w:t>Ability to deal effectively and calmly with challenging situations as they may arise</w:t>
            </w:r>
          </w:p>
        </w:tc>
        <w:tc>
          <w:tcPr>
            <w:tcW w:w="1131" w:type="dxa"/>
          </w:tcPr>
          <w:p w14:paraId="385CE337" w14:textId="77777777" w:rsidR="0037116D" w:rsidRPr="00232A46" w:rsidRDefault="0037116D" w:rsidP="00F72E1A">
            <w:pPr>
              <w:jc w:val="center"/>
              <w:rPr>
                <w:rFonts w:cs="Arial"/>
                <w:sz w:val="22"/>
                <w:szCs w:val="22"/>
              </w:rPr>
            </w:pPr>
          </w:p>
        </w:tc>
        <w:tc>
          <w:tcPr>
            <w:tcW w:w="1137" w:type="dxa"/>
          </w:tcPr>
          <w:p w14:paraId="5E857E09" w14:textId="77777777" w:rsidR="0037116D" w:rsidRPr="00232A46" w:rsidRDefault="0037116D" w:rsidP="00F72E1A">
            <w:pPr>
              <w:jc w:val="center"/>
              <w:rPr>
                <w:rFonts w:cs="Arial"/>
                <w:sz w:val="22"/>
                <w:szCs w:val="22"/>
              </w:rPr>
            </w:pPr>
            <w:r w:rsidRPr="00232A46">
              <w:rPr>
                <w:rFonts w:eastAsia="Symbol" w:cs="Symbol"/>
                <w:sz w:val="22"/>
                <w:szCs w:val="22"/>
              </w:rPr>
              <w:t></w:t>
            </w:r>
          </w:p>
        </w:tc>
        <w:tc>
          <w:tcPr>
            <w:tcW w:w="1418" w:type="dxa"/>
          </w:tcPr>
          <w:p w14:paraId="4240FCEE" w14:textId="78D65E15" w:rsidR="0037116D" w:rsidRPr="00232A46" w:rsidRDefault="0037116D" w:rsidP="00F72E1A">
            <w:pPr>
              <w:jc w:val="center"/>
              <w:rPr>
                <w:rFonts w:cs="Arial"/>
                <w:sz w:val="22"/>
                <w:szCs w:val="22"/>
              </w:rPr>
            </w:pPr>
            <w:r w:rsidRPr="00232A46">
              <w:rPr>
                <w:rFonts w:cs="Arial"/>
                <w:sz w:val="22"/>
                <w:szCs w:val="22"/>
              </w:rPr>
              <w:t>I</w:t>
            </w:r>
          </w:p>
        </w:tc>
      </w:tr>
      <w:tr w:rsidR="0037116D" w:rsidRPr="00BC7276" w14:paraId="544693A7" w14:textId="77777777" w:rsidTr="00F72E1A">
        <w:trPr>
          <w:cantSplit/>
          <w:trHeight w:val="70"/>
        </w:trPr>
        <w:tc>
          <w:tcPr>
            <w:tcW w:w="1701" w:type="dxa"/>
            <w:vMerge/>
          </w:tcPr>
          <w:p w14:paraId="32ACE848" w14:textId="77777777" w:rsidR="0037116D" w:rsidRPr="00232A46" w:rsidRDefault="0037116D" w:rsidP="00F72E1A">
            <w:pPr>
              <w:rPr>
                <w:rFonts w:cs="Arial"/>
                <w:b/>
                <w:sz w:val="22"/>
                <w:szCs w:val="22"/>
              </w:rPr>
            </w:pPr>
          </w:p>
        </w:tc>
        <w:tc>
          <w:tcPr>
            <w:tcW w:w="4962" w:type="dxa"/>
          </w:tcPr>
          <w:p w14:paraId="2E57F37D" w14:textId="4E508982" w:rsidR="0037116D" w:rsidRPr="00232A46" w:rsidRDefault="0037116D" w:rsidP="00F72E1A">
            <w:pPr>
              <w:pStyle w:val="paragraph"/>
              <w:textAlignment w:val="baseline"/>
              <w:rPr>
                <w:rFonts w:asciiTheme="minorHAnsi" w:hAnsiTheme="minorHAnsi"/>
                <w:sz w:val="22"/>
                <w:szCs w:val="22"/>
                <w:lang w:eastAsia="en-US"/>
              </w:rPr>
            </w:pPr>
            <w:r w:rsidRPr="00232A46">
              <w:rPr>
                <w:rFonts w:asciiTheme="minorHAnsi" w:hAnsiTheme="minorHAnsi"/>
                <w:sz w:val="22"/>
                <w:szCs w:val="22"/>
                <w:lang w:eastAsia="en-US"/>
              </w:rPr>
              <w:t>Commitment to anti-discriminatory, trauma-informed, and person-centred practice.</w:t>
            </w:r>
          </w:p>
        </w:tc>
        <w:tc>
          <w:tcPr>
            <w:tcW w:w="1131" w:type="dxa"/>
          </w:tcPr>
          <w:p w14:paraId="7F24DA5F" w14:textId="49A6A761" w:rsidR="0037116D" w:rsidRPr="00232A46" w:rsidRDefault="0037116D" w:rsidP="00F72E1A">
            <w:pPr>
              <w:jc w:val="center"/>
              <w:rPr>
                <w:rFonts w:cs="Arial"/>
                <w:sz w:val="22"/>
                <w:szCs w:val="22"/>
              </w:rPr>
            </w:pPr>
            <w:r w:rsidRPr="00232A46">
              <w:rPr>
                <w:rFonts w:eastAsia="Symbol" w:cs="Symbol"/>
                <w:sz w:val="22"/>
                <w:szCs w:val="22"/>
              </w:rPr>
              <w:t></w:t>
            </w:r>
          </w:p>
        </w:tc>
        <w:tc>
          <w:tcPr>
            <w:tcW w:w="1137" w:type="dxa"/>
          </w:tcPr>
          <w:p w14:paraId="43DA7828" w14:textId="2673F5BA" w:rsidR="0037116D" w:rsidRPr="00232A46" w:rsidRDefault="0037116D" w:rsidP="00F72E1A">
            <w:pPr>
              <w:jc w:val="center"/>
              <w:rPr>
                <w:rFonts w:cs="Arial"/>
                <w:sz w:val="22"/>
                <w:szCs w:val="22"/>
              </w:rPr>
            </w:pPr>
          </w:p>
        </w:tc>
        <w:tc>
          <w:tcPr>
            <w:tcW w:w="1418" w:type="dxa"/>
          </w:tcPr>
          <w:p w14:paraId="2F4063EF" w14:textId="77777777" w:rsidR="0037116D" w:rsidRPr="00232A46" w:rsidRDefault="0037116D" w:rsidP="00F72E1A">
            <w:pPr>
              <w:jc w:val="center"/>
              <w:rPr>
                <w:rFonts w:cs="Arial"/>
                <w:sz w:val="22"/>
                <w:szCs w:val="22"/>
              </w:rPr>
            </w:pPr>
            <w:r w:rsidRPr="00232A46">
              <w:rPr>
                <w:rFonts w:cs="Arial"/>
                <w:sz w:val="22"/>
                <w:szCs w:val="22"/>
              </w:rPr>
              <w:t>A/I</w:t>
            </w:r>
          </w:p>
        </w:tc>
      </w:tr>
      <w:tr w:rsidR="0037116D" w:rsidRPr="00BC7276" w14:paraId="6AE07EE2" w14:textId="77777777" w:rsidTr="00F72E1A">
        <w:trPr>
          <w:cantSplit/>
        </w:trPr>
        <w:tc>
          <w:tcPr>
            <w:tcW w:w="1701" w:type="dxa"/>
          </w:tcPr>
          <w:p w14:paraId="329B409D" w14:textId="77777777" w:rsidR="0037116D" w:rsidRPr="00232A46" w:rsidRDefault="0037116D" w:rsidP="00F72E1A">
            <w:pPr>
              <w:rPr>
                <w:rFonts w:cs="Arial"/>
                <w:sz w:val="22"/>
                <w:szCs w:val="22"/>
              </w:rPr>
            </w:pPr>
            <w:r w:rsidRPr="00232A46">
              <w:rPr>
                <w:b/>
                <w:sz w:val="22"/>
                <w:szCs w:val="22"/>
              </w:rPr>
              <w:lastRenderedPageBreak/>
              <w:t>Other</w:t>
            </w:r>
          </w:p>
        </w:tc>
        <w:tc>
          <w:tcPr>
            <w:tcW w:w="4962" w:type="dxa"/>
          </w:tcPr>
          <w:p w14:paraId="090AA3CD" w14:textId="77777777" w:rsidR="0037116D" w:rsidRPr="00232A46" w:rsidRDefault="0037116D" w:rsidP="0037116D">
            <w:pPr>
              <w:numPr>
                <w:ilvl w:val="0"/>
                <w:numId w:val="12"/>
              </w:numPr>
              <w:spacing w:after="0" w:line="240" w:lineRule="auto"/>
              <w:ind w:left="432"/>
              <w:rPr>
                <w:sz w:val="22"/>
                <w:szCs w:val="22"/>
              </w:rPr>
            </w:pPr>
            <w:r w:rsidRPr="00232A46">
              <w:rPr>
                <w:sz w:val="22"/>
                <w:szCs w:val="22"/>
              </w:rPr>
              <w:t>To work within RBMind’s mission &amp; values</w:t>
            </w:r>
          </w:p>
          <w:p w14:paraId="783A9E00" w14:textId="77777777" w:rsidR="0037116D" w:rsidRPr="00232A46" w:rsidRDefault="0037116D" w:rsidP="0037116D">
            <w:pPr>
              <w:numPr>
                <w:ilvl w:val="0"/>
                <w:numId w:val="12"/>
              </w:numPr>
              <w:spacing w:after="0" w:line="240" w:lineRule="auto"/>
              <w:ind w:left="432"/>
              <w:rPr>
                <w:sz w:val="22"/>
                <w:szCs w:val="22"/>
              </w:rPr>
            </w:pPr>
            <w:r w:rsidRPr="00232A46">
              <w:rPr>
                <w:sz w:val="22"/>
                <w:szCs w:val="22"/>
              </w:rPr>
              <w:t>Proficiency in Microsoft Office packages</w:t>
            </w:r>
          </w:p>
          <w:p w14:paraId="7BCC5E7B" w14:textId="77777777" w:rsidR="0037116D" w:rsidRPr="00232A46" w:rsidRDefault="0037116D" w:rsidP="0037116D">
            <w:pPr>
              <w:numPr>
                <w:ilvl w:val="0"/>
                <w:numId w:val="12"/>
              </w:numPr>
              <w:spacing w:after="0" w:line="240" w:lineRule="auto"/>
              <w:ind w:left="432"/>
              <w:rPr>
                <w:sz w:val="22"/>
                <w:szCs w:val="22"/>
              </w:rPr>
            </w:pPr>
            <w:r w:rsidRPr="00232A46">
              <w:rPr>
                <w:sz w:val="22"/>
                <w:szCs w:val="22"/>
              </w:rPr>
              <w:t xml:space="preserve">Strong administrative skills, including use of databases </w:t>
            </w:r>
          </w:p>
          <w:p w14:paraId="7B32BE83" w14:textId="77777777" w:rsidR="0037116D" w:rsidRPr="00232A46" w:rsidRDefault="0037116D" w:rsidP="0037116D">
            <w:pPr>
              <w:numPr>
                <w:ilvl w:val="0"/>
                <w:numId w:val="12"/>
              </w:numPr>
              <w:spacing w:after="0" w:line="240" w:lineRule="auto"/>
              <w:ind w:left="432"/>
              <w:rPr>
                <w:rFonts w:cs="Arial"/>
                <w:sz w:val="22"/>
                <w:szCs w:val="22"/>
              </w:rPr>
            </w:pPr>
            <w:r w:rsidRPr="00232A46">
              <w:rPr>
                <w:sz w:val="22"/>
                <w:szCs w:val="22"/>
              </w:rPr>
              <w:t>Positive and flexible attitude to work</w:t>
            </w:r>
          </w:p>
          <w:p w14:paraId="4D374649" w14:textId="77777777" w:rsidR="0037116D" w:rsidRPr="00232A46" w:rsidRDefault="0037116D" w:rsidP="0037116D">
            <w:pPr>
              <w:numPr>
                <w:ilvl w:val="0"/>
                <w:numId w:val="12"/>
              </w:numPr>
              <w:spacing w:after="0" w:line="240" w:lineRule="auto"/>
              <w:ind w:left="432"/>
              <w:rPr>
                <w:rFonts w:cs="Arial"/>
                <w:sz w:val="22"/>
                <w:szCs w:val="22"/>
              </w:rPr>
            </w:pPr>
            <w:r w:rsidRPr="00232A46">
              <w:t>Travel across Richmond and Kingston is required.</w:t>
            </w:r>
          </w:p>
          <w:p w14:paraId="7D8D88D5" w14:textId="77777777" w:rsidR="0037116D" w:rsidRPr="00232A46" w:rsidRDefault="0037116D" w:rsidP="0037116D">
            <w:pPr>
              <w:numPr>
                <w:ilvl w:val="0"/>
                <w:numId w:val="12"/>
              </w:numPr>
              <w:spacing w:after="0" w:line="240" w:lineRule="auto"/>
              <w:ind w:left="432"/>
              <w:rPr>
                <w:rFonts w:cs="Arial"/>
                <w:sz w:val="22"/>
                <w:szCs w:val="22"/>
              </w:rPr>
            </w:pPr>
            <w:r w:rsidRPr="00232A46">
              <w:t>Occasional evening or weekend work may be necessary.</w:t>
            </w:r>
          </w:p>
          <w:p w14:paraId="6CFFBFAE" w14:textId="77777777" w:rsidR="0037116D" w:rsidRPr="00232A46" w:rsidRDefault="0037116D" w:rsidP="0037116D">
            <w:pPr>
              <w:numPr>
                <w:ilvl w:val="0"/>
                <w:numId w:val="12"/>
              </w:numPr>
              <w:spacing w:after="0" w:line="240" w:lineRule="auto"/>
              <w:ind w:left="432"/>
              <w:rPr>
                <w:rFonts w:cs="Arial"/>
                <w:sz w:val="22"/>
                <w:szCs w:val="22"/>
              </w:rPr>
            </w:pPr>
            <w:r w:rsidRPr="00232A46">
              <w:t>This role is subject to an Enhanced DBS check.</w:t>
            </w:r>
          </w:p>
          <w:p w14:paraId="21CC8771" w14:textId="017E7FF6" w:rsidR="0037116D" w:rsidRPr="00232A46" w:rsidRDefault="0037116D" w:rsidP="0037116D">
            <w:pPr>
              <w:numPr>
                <w:ilvl w:val="0"/>
                <w:numId w:val="12"/>
              </w:numPr>
              <w:spacing w:after="0" w:line="240" w:lineRule="auto"/>
              <w:ind w:left="432"/>
              <w:rPr>
                <w:rFonts w:cs="Arial"/>
                <w:sz w:val="22"/>
                <w:szCs w:val="22"/>
              </w:rPr>
            </w:pPr>
            <w:r w:rsidRPr="00232A46">
              <w:t>Supervision, training, and professional development will be provided.</w:t>
            </w:r>
          </w:p>
          <w:p w14:paraId="4A2E759A" w14:textId="77777777" w:rsidR="0037116D" w:rsidRPr="00232A46" w:rsidRDefault="0037116D" w:rsidP="0037116D">
            <w:pPr>
              <w:spacing w:after="0" w:line="240" w:lineRule="auto"/>
              <w:rPr>
                <w:rFonts w:cs="Arial"/>
                <w:sz w:val="22"/>
                <w:szCs w:val="22"/>
              </w:rPr>
            </w:pPr>
          </w:p>
        </w:tc>
        <w:tc>
          <w:tcPr>
            <w:tcW w:w="1131" w:type="dxa"/>
          </w:tcPr>
          <w:p w14:paraId="73626E08" w14:textId="77777777" w:rsidR="0037116D" w:rsidRPr="00232A46" w:rsidRDefault="0037116D" w:rsidP="00F72E1A">
            <w:pPr>
              <w:jc w:val="center"/>
              <w:rPr>
                <w:sz w:val="22"/>
                <w:szCs w:val="22"/>
              </w:rPr>
            </w:pPr>
            <w:r w:rsidRPr="00232A46">
              <w:rPr>
                <w:rFonts w:eastAsia="Symbol" w:cs="Symbol"/>
                <w:sz w:val="22"/>
                <w:szCs w:val="22"/>
              </w:rPr>
              <w:t></w:t>
            </w:r>
          </w:p>
          <w:p w14:paraId="222427FD" w14:textId="77777777" w:rsidR="0037116D" w:rsidRPr="00232A46" w:rsidRDefault="0037116D" w:rsidP="00F72E1A">
            <w:pPr>
              <w:jc w:val="center"/>
              <w:rPr>
                <w:sz w:val="22"/>
                <w:szCs w:val="22"/>
              </w:rPr>
            </w:pPr>
          </w:p>
          <w:p w14:paraId="601ECAC8" w14:textId="77777777" w:rsidR="0037116D" w:rsidRPr="00232A46" w:rsidRDefault="0037116D" w:rsidP="00F72E1A">
            <w:pPr>
              <w:jc w:val="center"/>
              <w:rPr>
                <w:sz w:val="22"/>
                <w:szCs w:val="22"/>
              </w:rPr>
            </w:pPr>
          </w:p>
          <w:p w14:paraId="18564B80" w14:textId="6FF6087F" w:rsidR="0037116D" w:rsidRPr="00232A46" w:rsidRDefault="0037116D" w:rsidP="00F72E1A">
            <w:pPr>
              <w:jc w:val="center"/>
              <w:rPr>
                <w:sz w:val="22"/>
                <w:szCs w:val="22"/>
              </w:rPr>
            </w:pPr>
            <w:r w:rsidRPr="00232A46">
              <w:rPr>
                <w:rFonts w:eastAsia="Symbol" w:cs="Symbol"/>
                <w:sz w:val="22"/>
                <w:szCs w:val="22"/>
              </w:rPr>
              <w:t></w:t>
            </w:r>
          </w:p>
          <w:p w14:paraId="419B361B" w14:textId="77777777" w:rsidR="0037116D" w:rsidRPr="00232A46" w:rsidRDefault="0037116D" w:rsidP="00F72E1A">
            <w:pPr>
              <w:jc w:val="center"/>
              <w:rPr>
                <w:sz w:val="22"/>
                <w:szCs w:val="22"/>
              </w:rPr>
            </w:pPr>
            <w:r w:rsidRPr="00232A46">
              <w:rPr>
                <w:rFonts w:eastAsia="Symbol" w:cs="Symbol"/>
                <w:sz w:val="22"/>
                <w:szCs w:val="22"/>
              </w:rPr>
              <w:t></w:t>
            </w:r>
          </w:p>
          <w:p w14:paraId="7A778405" w14:textId="77777777" w:rsidR="0037116D" w:rsidRPr="00232A46" w:rsidRDefault="0037116D" w:rsidP="00F72E1A">
            <w:pPr>
              <w:jc w:val="center"/>
              <w:rPr>
                <w:sz w:val="22"/>
                <w:szCs w:val="22"/>
              </w:rPr>
            </w:pPr>
          </w:p>
          <w:p w14:paraId="5610A854" w14:textId="77777777" w:rsidR="0037116D" w:rsidRPr="00232A46" w:rsidRDefault="0037116D" w:rsidP="00F72E1A">
            <w:pPr>
              <w:jc w:val="center"/>
              <w:rPr>
                <w:sz w:val="22"/>
                <w:szCs w:val="22"/>
              </w:rPr>
            </w:pPr>
            <w:r w:rsidRPr="00232A46">
              <w:rPr>
                <w:rFonts w:eastAsia="Symbol" w:cs="Symbol"/>
                <w:sz w:val="22"/>
                <w:szCs w:val="22"/>
              </w:rPr>
              <w:t></w:t>
            </w:r>
          </w:p>
          <w:p w14:paraId="581689BD" w14:textId="77777777" w:rsidR="0037116D" w:rsidRPr="00232A46" w:rsidRDefault="0037116D" w:rsidP="00F72E1A">
            <w:pPr>
              <w:jc w:val="center"/>
              <w:rPr>
                <w:rFonts w:cs="Arial"/>
                <w:sz w:val="22"/>
                <w:szCs w:val="22"/>
              </w:rPr>
            </w:pPr>
            <w:r w:rsidRPr="00232A46">
              <w:rPr>
                <w:rFonts w:eastAsia="Symbol" w:cs="Symbol"/>
                <w:sz w:val="22"/>
                <w:szCs w:val="22"/>
              </w:rPr>
              <w:t></w:t>
            </w:r>
          </w:p>
        </w:tc>
        <w:tc>
          <w:tcPr>
            <w:tcW w:w="1137" w:type="dxa"/>
          </w:tcPr>
          <w:p w14:paraId="73AEEEB9" w14:textId="77777777" w:rsidR="0037116D" w:rsidRPr="00232A46" w:rsidRDefault="0037116D" w:rsidP="00F72E1A">
            <w:pPr>
              <w:jc w:val="center"/>
              <w:rPr>
                <w:rFonts w:cs="Arial"/>
                <w:sz w:val="22"/>
                <w:szCs w:val="22"/>
              </w:rPr>
            </w:pPr>
          </w:p>
          <w:p w14:paraId="190931F6" w14:textId="77777777" w:rsidR="0037116D" w:rsidRPr="00232A46" w:rsidRDefault="0037116D" w:rsidP="00F72E1A">
            <w:pPr>
              <w:jc w:val="center"/>
              <w:rPr>
                <w:rFonts w:cs="Arial"/>
                <w:sz w:val="22"/>
                <w:szCs w:val="22"/>
              </w:rPr>
            </w:pPr>
            <w:r w:rsidRPr="00232A46">
              <w:rPr>
                <w:rFonts w:eastAsia="Symbol" w:cs="Symbol"/>
                <w:sz w:val="22"/>
                <w:szCs w:val="22"/>
              </w:rPr>
              <w:t></w:t>
            </w:r>
          </w:p>
          <w:p w14:paraId="10CE5C7F" w14:textId="77777777" w:rsidR="0037116D" w:rsidRPr="00232A46" w:rsidRDefault="0037116D" w:rsidP="00F72E1A">
            <w:pPr>
              <w:jc w:val="center"/>
              <w:rPr>
                <w:rFonts w:cs="Arial"/>
                <w:sz w:val="22"/>
                <w:szCs w:val="22"/>
              </w:rPr>
            </w:pPr>
            <w:r w:rsidRPr="00232A46">
              <w:rPr>
                <w:rFonts w:eastAsia="Symbol" w:cs="Symbol"/>
                <w:sz w:val="22"/>
                <w:szCs w:val="22"/>
              </w:rPr>
              <w:t></w:t>
            </w:r>
          </w:p>
        </w:tc>
        <w:tc>
          <w:tcPr>
            <w:tcW w:w="1418" w:type="dxa"/>
          </w:tcPr>
          <w:p w14:paraId="57BF3B78" w14:textId="77777777" w:rsidR="0037116D" w:rsidRPr="00232A46" w:rsidRDefault="0037116D" w:rsidP="00F72E1A">
            <w:pPr>
              <w:jc w:val="center"/>
              <w:rPr>
                <w:sz w:val="22"/>
                <w:szCs w:val="22"/>
              </w:rPr>
            </w:pPr>
            <w:r w:rsidRPr="00232A46">
              <w:rPr>
                <w:sz w:val="22"/>
                <w:szCs w:val="22"/>
              </w:rPr>
              <w:t>A/I</w:t>
            </w:r>
          </w:p>
          <w:p w14:paraId="5E59416F" w14:textId="77777777" w:rsidR="0037116D" w:rsidRPr="00232A46" w:rsidRDefault="0037116D" w:rsidP="00F72E1A">
            <w:pPr>
              <w:jc w:val="center"/>
              <w:rPr>
                <w:sz w:val="22"/>
                <w:szCs w:val="22"/>
              </w:rPr>
            </w:pPr>
            <w:r w:rsidRPr="00232A46">
              <w:rPr>
                <w:sz w:val="22"/>
                <w:szCs w:val="22"/>
              </w:rPr>
              <w:t>A</w:t>
            </w:r>
          </w:p>
          <w:p w14:paraId="21302D2C" w14:textId="27C0482A" w:rsidR="0037116D" w:rsidRPr="00232A46" w:rsidRDefault="0037116D" w:rsidP="00F72E1A">
            <w:pPr>
              <w:jc w:val="center"/>
              <w:rPr>
                <w:sz w:val="22"/>
                <w:szCs w:val="22"/>
              </w:rPr>
            </w:pPr>
            <w:r w:rsidRPr="00232A46">
              <w:rPr>
                <w:sz w:val="22"/>
                <w:szCs w:val="22"/>
              </w:rPr>
              <w:t>A/I</w:t>
            </w:r>
          </w:p>
          <w:p w14:paraId="5041AF66" w14:textId="54C277AF" w:rsidR="0037116D" w:rsidRPr="00232A46" w:rsidRDefault="0037116D" w:rsidP="00F72E1A">
            <w:pPr>
              <w:jc w:val="center"/>
              <w:rPr>
                <w:sz w:val="22"/>
                <w:szCs w:val="22"/>
              </w:rPr>
            </w:pPr>
            <w:r w:rsidRPr="00232A46">
              <w:rPr>
                <w:sz w:val="22"/>
                <w:szCs w:val="22"/>
              </w:rPr>
              <w:t>A/I</w:t>
            </w:r>
          </w:p>
          <w:p w14:paraId="02F2C1A9" w14:textId="2D999F72" w:rsidR="0037116D" w:rsidRPr="00232A46" w:rsidRDefault="0037116D" w:rsidP="00F72E1A">
            <w:pPr>
              <w:jc w:val="center"/>
              <w:rPr>
                <w:sz w:val="22"/>
                <w:szCs w:val="22"/>
              </w:rPr>
            </w:pPr>
            <w:r w:rsidRPr="00232A46">
              <w:rPr>
                <w:sz w:val="22"/>
                <w:szCs w:val="22"/>
              </w:rPr>
              <w:t>A/I</w:t>
            </w:r>
          </w:p>
          <w:p w14:paraId="35FC2F8F" w14:textId="77777777" w:rsidR="0037116D" w:rsidRPr="00232A46" w:rsidRDefault="0037116D" w:rsidP="00F72E1A">
            <w:pPr>
              <w:jc w:val="center"/>
              <w:rPr>
                <w:sz w:val="22"/>
                <w:szCs w:val="22"/>
              </w:rPr>
            </w:pPr>
          </w:p>
          <w:p w14:paraId="26B95F83" w14:textId="77777777" w:rsidR="0037116D" w:rsidRPr="00232A46" w:rsidRDefault="0037116D" w:rsidP="00F72E1A">
            <w:pPr>
              <w:jc w:val="center"/>
              <w:rPr>
                <w:sz w:val="22"/>
                <w:szCs w:val="22"/>
              </w:rPr>
            </w:pPr>
            <w:r w:rsidRPr="00232A46">
              <w:rPr>
                <w:sz w:val="22"/>
                <w:szCs w:val="22"/>
              </w:rPr>
              <w:t>A</w:t>
            </w:r>
          </w:p>
          <w:p w14:paraId="3091F7E9" w14:textId="3C36C8B4" w:rsidR="0037116D" w:rsidRPr="00232A46" w:rsidRDefault="0037116D" w:rsidP="00F72E1A">
            <w:pPr>
              <w:jc w:val="center"/>
              <w:rPr>
                <w:rFonts w:cs="Arial"/>
                <w:sz w:val="22"/>
                <w:szCs w:val="22"/>
              </w:rPr>
            </w:pPr>
            <w:r w:rsidRPr="00232A46">
              <w:rPr>
                <w:sz w:val="22"/>
                <w:szCs w:val="22"/>
              </w:rPr>
              <w:t>A</w:t>
            </w:r>
            <w:r w:rsidR="00423DCE" w:rsidRPr="00232A46">
              <w:rPr>
                <w:sz w:val="22"/>
                <w:szCs w:val="22"/>
              </w:rPr>
              <w:t>/I</w:t>
            </w:r>
          </w:p>
        </w:tc>
      </w:tr>
    </w:tbl>
    <w:p w14:paraId="5AA1B72B" w14:textId="7DB14436" w:rsidR="00601186" w:rsidRPr="00185A7C" w:rsidRDefault="00601186"/>
    <w:sectPr w:rsidR="00601186" w:rsidRPr="00185A7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1FDE4" w14:textId="77777777" w:rsidR="00440972" w:rsidRDefault="00440972" w:rsidP="00440972">
      <w:pPr>
        <w:spacing w:after="0" w:line="240" w:lineRule="auto"/>
      </w:pPr>
      <w:r>
        <w:separator/>
      </w:r>
    </w:p>
  </w:endnote>
  <w:endnote w:type="continuationSeparator" w:id="0">
    <w:p w14:paraId="4FDBC5BA" w14:textId="77777777" w:rsidR="00440972" w:rsidRDefault="00440972" w:rsidP="0044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19160"/>
      <w:docPartObj>
        <w:docPartGallery w:val="Page Numbers (Bottom of Page)"/>
        <w:docPartUnique/>
      </w:docPartObj>
    </w:sdtPr>
    <w:sdtEndPr>
      <w:rPr>
        <w:noProof/>
      </w:rPr>
    </w:sdtEndPr>
    <w:sdtContent>
      <w:p w14:paraId="56099C27" w14:textId="0DBDE741" w:rsidR="00232A46" w:rsidRDefault="00232A46">
        <w:pPr>
          <w:pStyle w:val="Footer"/>
          <w:jc w:val="right"/>
        </w:pPr>
        <w:r>
          <w:fldChar w:fldCharType="begin"/>
        </w:r>
        <w:r>
          <w:instrText xml:space="preserve"> PAGE   \* MERGEFORMAT </w:instrText>
        </w:r>
        <w:r>
          <w:fldChar w:fldCharType="separate"/>
        </w:r>
        <w:r w:rsidR="00985BB2">
          <w:rPr>
            <w:noProof/>
          </w:rPr>
          <w:t>1</w:t>
        </w:r>
        <w:r>
          <w:rPr>
            <w:noProof/>
          </w:rPr>
          <w:fldChar w:fldCharType="end"/>
        </w:r>
      </w:p>
    </w:sdtContent>
  </w:sdt>
  <w:p w14:paraId="2934C14E" w14:textId="77777777" w:rsidR="00232A46" w:rsidRDefault="00232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DAF62" w14:textId="77777777" w:rsidR="00440972" w:rsidRDefault="00440972" w:rsidP="00440972">
      <w:pPr>
        <w:spacing w:after="0" w:line="240" w:lineRule="auto"/>
      </w:pPr>
      <w:r>
        <w:separator/>
      </w:r>
    </w:p>
  </w:footnote>
  <w:footnote w:type="continuationSeparator" w:id="0">
    <w:p w14:paraId="654F1D92" w14:textId="77777777" w:rsidR="00440972" w:rsidRDefault="00440972" w:rsidP="0044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5C405" w14:textId="3FEEA55D" w:rsidR="00440972" w:rsidRDefault="00440972" w:rsidP="00440972">
    <w:pPr>
      <w:pStyle w:val="Header"/>
      <w:jc w:val="center"/>
    </w:pPr>
    <w:r>
      <w:rPr>
        <w:noProof/>
        <w:lang w:eastAsia="en-GB"/>
      </w:rPr>
      <w:drawing>
        <wp:anchor distT="0" distB="0" distL="114300" distR="114300" simplePos="0" relativeHeight="251658240" behindDoc="0" locked="0" layoutInCell="1" allowOverlap="1" wp14:anchorId="414AB767" wp14:editId="55C8BCF2">
          <wp:simplePos x="0" y="0"/>
          <wp:positionH relativeFrom="margin">
            <wp:align>center</wp:align>
          </wp:positionH>
          <wp:positionV relativeFrom="paragraph">
            <wp:posOffset>-231775</wp:posOffset>
          </wp:positionV>
          <wp:extent cx="2059534" cy="556753"/>
          <wp:effectExtent l="0" t="0" r="0" b="0"/>
          <wp:wrapNone/>
          <wp:docPr id="210847939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79392"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59534" cy="5567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993"/>
    <w:multiLevelType w:val="hybridMultilevel"/>
    <w:tmpl w:val="ED7C5116"/>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15:restartNumberingAfterBreak="0">
    <w:nsid w:val="08E72E17"/>
    <w:multiLevelType w:val="multilevel"/>
    <w:tmpl w:val="D5F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E1E21"/>
    <w:multiLevelType w:val="multilevel"/>
    <w:tmpl w:val="15E8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B1453"/>
    <w:multiLevelType w:val="multilevel"/>
    <w:tmpl w:val="E1FE68E6"/>
    <w:lvl w:ilvl="0">
      <w:start w:val="1"/>
      <w:numFmt w:val="lowerLetter"/>
      <w:lvlText w:val="%1."/>
      <w:lvlJc w:val="left"/>
      <w:pPr>
        <w:tabs>
          <w:tab w:val="num" w:pos="720"/>
        </w:tabs>
        <w:ind w:left="720" w:hanging="360"/>
      </w:pPr>
      <w:rPr>
        <w:rFonts w:asciiTheme="minorHAnsi" w:eastAsiaTheme="majorEastAsia"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21FF5"/>
    <w:multiLevelType w:val="hybridMultilevel"/>
    <w:tmpl w:val="9AC4E7FA"/>
    <w:lvl w:ilvl="0" w:tplc="0809000F">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5" w15:restartNumberingAfterBreak="0">
    <w:nsid w:val="3D9A7301"/>
    <w:multiLevelType w:val="hybridMultilevel"/>
    <w:tmpl w:val="56B4BAEA"/>
    <w:lvl w:ilvl="0" w:tplc="4A66A2B4">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A1278"/>
    <w:multiLevelType w:val="hybridMultilevel"/>
    <w:tmpl w:val="68D88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366D8F"/>
    <w:multiLevelType w:val="hybridMultilevel"/>
    <w:tmpl w:val="E604E8DE"/>
    <w:lvl w:ilvl="0" w:tplc="D03C31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06FA4"/>
    <w:multiLevelType w:val="multilevel"/>
    <w:tmpl w:val="8798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B406E"/>
    <w:multiLevelType w:val="hybridMultilevel"/>
    <w:tmpl w:val="B0CC30C2"/>
    <w:lvl w:ilvl="0" w:tplc="F7A881D0">
      <w:start w:val="1"/>
      <w:numFmt w:val="upp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0" w15:restartNumberingAfterBreak="0">
    <w:nsid w:val="4AC35D27"/>
    <w:multiLevelType w:val="hybridMultilevel"/>
    <w:tmpl w:val="55982914"/>
    <w:lvl w:ilvl="0" w:tplc="6C36F1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A63581"/>
    <w:multiLevelType w:val="multilevel"/>
    <w:tmpl w:val="9446C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D83745"/>
    <w:multiLevelType w:val="multilevel"/>
    <w:tmpl w:val="4412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1767F"/>
    <w:multiLevelType w:val="multilevel"/>
    <w:tmpl w:val="5A2A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A342CF"/>
    <w:multiLevelType w:val="multilevel"/>
    <w:tmpl w:val="6040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F4070A"/>
    <w:multiLevelType w:val="multilevel"/>
    <w:tmpl w:val="7FA2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9"/>
  </w:num>
  <w:num w:numId="4">
    <w:abstractNumId w:val="2"/>
  </w:num>
  <w:num w:numId="5">
    <w:abstractNumId w:val="11"/>
  </w:num>
  <w:num w:numId="6">
    <w:abstractNumId w:val="13"/>
  </w:num>
  <w:num w:numId="7">
    <w:abstractNumId w:val="15"/>
  </w:num>
  <w:num w:numId="8">
    <w:abstractNumId w:val="12"/>
  </w:num>
  <w:num w:numId="9">
    <w:abstractNumId w:val="3"/>
  </w:num>
  <w:num w:numId="10">
    <w:abstractNumId w:val="8"/>
  </w:num>
  <w:num w:numId="11">
    <w:abstractNumId w:val="5"/>
  </w:num>
  <w:num w:numId="12">
    <w:abstractNumId w:val="0"/>
  </w:num>
  <w:num w:numId="13">
    <w:abstractNumId w:val="10"/>
  </w:num>
  <w:num w:numId="14">
    <w:abstractNumId w:val="7"/>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72"/>
    <w:rsid w:val="00032233"/>
    <w:rsid w:val="00045D33"/>
    <w:rsid w:val="0012171F"/>
    <w:rsid w:val="00185A7C"/>
    <w:rsid w:val="00186143"/>
    <w:rsid w:val="001B68B2"/>
    <w:rsid w:val="001E1018"/>
    <w:rsid w:val="001E7DA0"/>
    <w:rsid w:val="001F64B6"/>
    <w:rsid w:val="00232A46"/>
    <w:rsid w:val="00291427"/>
    <w:rsid w:val="00300E70"/>
    <w:rsid w:val="00344977"/>
    <w:rsid w:val="0036330B"/>
    <w:rsid w:val="0037116D"/>
    <w:rsid w:val="00373F2F"/>
    <w:rsid w:val="003A65C4"/>
    <w:rsid w:val="00400C5C"/>
    <w:rsid w:val="00423DCE"/>
    <w:rsid w:val="00440972"/>
    <w:rsid w:val="004554E6"/>
    <w:rsid w:val="004F4668"/>
    <w:rsid w:val="00545B52"/>
    <w:rsid w:val="005A53F2"/>
    <w:rsid w:val="005C229F"/>
    <w:rsid w:val="005F7306"/>
    <w:rsid w:val="00601186"/>
    <w:rsid w:val="00624717"/>
    <w:rsid w:val="006632EA"/>
    <w:rsid w:val="006C4CD5"/>
    <w:rsid w:val="006E2C5E"/>
    <w:rsid w:val="006F581A"/>
    <w:rsid w:val="0070559F"/>
    <w:rsid w:val="007072E8"/>
    <w:rsid w:val="0077625F"/>
    <w:rsid w:val="0078177C"/>
    <w:rsid w:val="007A05AB"/>
    <w:rsid w:val="008047B8"/>
    <w:rsid w:val="00870234"/>
    <w:rsid w:val="008D7302"/>
    <w:rsid w:val="008D7F79"/>
    <w:rsid w:val="00920559"/>
    <w:rsid w:val="009734AA"/>
    <w:rsid w:val="00977A21"/>
    <w:rsid w:val="00985BB2"/>
    <w:rsid w:val="009D571C"/>
    <w:rsid w:val="009E1EF5"/>
    <w:rsid w:val="00A43121"/>
    <w:rsid w:val="00A64A87"/>
    <w:rsid w:val="00A82F5F"/>
    <w:rsid w:val="00AE312A"/>
    <w:rsid w:val="00AE44C1"/>
    <w:rsid w:val="00B24BCB"/>
    <w:rsid w:val="00B52BE7"/>
    <w:rsid w:val="00B8068A"/>
    <w:rsid w:val="00B83C91"/>
    <w:rsid w:val="00B876CD"/>
    <w:rsid w:val="00BB47FC"/>
    <w:rsid w:val="00BD53B6"/>
    <w:rsid w:val="00BF4609"/>
    <w:rsid w:val="00C618AD"/>
    <w:rsid w:val="00C6513A"/>
    <w:rsid w:val="00C73305"/>
    <w:rsid w:val="00D51E1F"/>
    <w:rsid w:val="00DD71C1"/>
    <w:rsid w:val="00DE1DCB"/>
    <w:rsid w:val="00F16F52"/>
    <w:rsid w:val="00FA4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6E498"/>
  <w15:chartTrackingRefBased/>
  <w15:docId w15:val="{D24ABD0F-D86F-4412-9428-8597BB09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0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40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0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0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0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972"/>
    <w:rPr>
      <w:rFonts w:eastAsiaTheme="majorEastAsia" w:cstheme="majorBidi"/>
      <w:color w:val="272727" w:themeColor="text1" w:themeTint="D8"/>
    </w:rPr>
  </w:style>
  <w:style w:type="paragraph" w:styleId="Title">
    <w:name w:val="Title"/>
    <w:basedOn w:val="Normal"/>
    <w:next w:val="Normal"/>
    <w:link w:val="TitleChar"/>
    <w:uiPriority w:val="10"/>
    <w:qFormat/>
    <w:rsid w:val="00440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972"/>
    <w:pPr>
      <w:spacing w:before="160"/>
      <w:jc w:val="center"/>
    </w:pPr>
    <w:rPr>
      <w:i/>
      <w:iCs/>
      <w:color w:val="404040" w:themeColor="text1" w:themeTint="BF"/>
    </w:rPr>
  </w:style>
  <w:style w:type="character" w:customStyle="1" w:styleId="QuoteChar">
    <w:name w:val="Quote Char"/>
    <w:basedOn w:val="DefaultParagraphFont"/>
    <w:link w:val="Quote"/>
    <w:uiPriority w:val="29"/>
    <w:rsid w:val="00440972"/>
    <w:rPr>
      <w:i/>
      <w:iCs/>
      <w:color w:val="404040" w:themeColor="text1" w:themeTint="BF"/>
    </w:rPr>
  </w:style>
  <w:style w:type="paragraph" w:styleId="ListParagraph">
    <w:name w:val="List Paragraph"/>
    <w:basedOn w:val="Normal"/>
    <w:uiPriority w:val="34"/>
    <w:qFormat/>
    <w:rsid w:val="00440972"/>
    <w:pPr>
      <w:ind w:left="720"/>
      <w:contextualSpacing/>
    </w:pPr>
  </w:style>
  <w:style w:type="character" w:styleId="IntenseEmphasis">
    <w:name w:val="Intense Emphasis"/>
    <w:basedOn w:val="DefaultParagraphFont"/>
    <w:uiPriority w:val="21"/>
    <w:qFormat/>
    <w:rsid w:val="00440972"/>
    <w:rPr>
      <w:i/>
      <w:iCs/>
      <w:color w:val="0F4761" w:themeColor="accent1" w:themeShade="BF"/>
    </w:rPr>
  </w:style>
  <w:style w:type="paragraph" w:styleId="IntenseQuote">
    <w:name w:val="Intense Quote"/>
    <w:basedOn w:val="Normal"/>
    <w:next w:val="Normal"/>
    <w:link w:val="IntenseQuoteChar"/>
    <w:uiPriority w:val="30"/>
    <w:qFormat/>
    <w:rsid w:val="00440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972"/>
    <w:rPr>
      <w:i/>
      <w:iCs/>
      <w:color w:val="0F4761" w:themeColor="accent1" w:themeShade="BF"/>
    </w:rPr>
  </w:style>
  <w:style w:type="character" w:styleId="IntenseReference">
    <w:name w:val="Intense Reference"/>
    <w:basedOn w:val="DefaultParagraphFont"/>
    <w:uiPriority w:val="32"/>
    <w:qFormat/>
    <w:rsid w:val="00440972"/>
    <w:rPr>
      <w:b/>
      <w:bCs/>
      <w:smallCaps/>
      <w:color w:val="0F4761" w:themeColor="accent1" w:themeShade="BF"/>
      <w:spacing w:val="5"/>
    </w:rPr>
  </w:style>
  <w:style w:type="paragraph" w:styleId="Header">
    <w:name w:val="header"/>
    <w:basedOn w:val="Normal"/>
    <w:link w:val="HeaderChar"/>
    <w:uiPriority w:val="99"/>
    <w:unhideWhenUsed/>
    <w:rsid w:val="0044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972"/>
  </w:style>
  <w:style w:type="paragraph" w:styleId="Footer">
    <w:name w:val="footer"/>
    <w:basedOn w:val="Normal"/>
    <w:link w:val="FooterChar"/>
    <w:uiPriority w:val="99"/>
    <w:unhideWhenUsed/>
    <w:rsid w:val="0044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972"/>
  </w:style>
  <w:style w:type="paragraph" w:styleId="NormalWeb">
    <w:name w:val="Normal (Web)"/>
    <w:basedOn w:val="Normal"/>
    <w:uiPriority w:val="99"/>
    <w:semiHidden/>
    <w:unhideWhenUsed/>
    <w:rsid w:val="0018614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86143"/>
    <w:rPr>
      <w:b/>
      <w:bCs/>
    </w:rPr>
  </w:style>
  <w:style w:type="character" w:customStyle="1" w:styleId="normaltextrun1">
    <w:name w:val="normaltextrun1"/>
    <w:rsid w:val="00601186"/>
  </w:style>
  <w:style w:type="paragraph" w:customStyle="1" w:styleId="paragraph">
    <w:name w:val="paragraph"/>
    <w:basedOn w:val="Normal"/>
    <w:rsid w:val="00601186"/>
    <w:pPr>
      <w:spacing w:after="0" w:line="240" w:lineRule="auto"/>
    </w:pPr>
    <w:rPr>
      <w:rFonts w:ascii="Times New Roman" w:eastAsia="Times New Roman" w:hAnsi="Times New Roman" w:cs="Times New Roman"/>
      <w:kern w:val="0"/>
      <w:lang w:eastAsia="en-GB"/>
      <w14:ligatures w14:val="none"/>
    </w:rPr>
  </w:style>
  <w:style w:type="character" w:customStyle="1" w:styleId="eop">
    <w:name w:val="eop"/>
    <w:rsid w:val="0037116D"/>
  </w:style>
  <w:style w:type="table" w:styleId="TableGrid">
    <w:name w:val="Table Grid"/>
    <w:basedOn w:val="TableNormal"/>
    <w:uiPriority w:val="39"/>
    <w:rsid w:val="00BD5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74d35c-0397-486a-80ce-e240147066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E6171EE4E8B44B330B89347D1655A" ma:contentTypeVersion="16" ma:contentTypeDescription="Create a new document." ma:contentTypeScope="" ma:versionID="dc19d8dafee62a4d7532f4bca1db3211">
  <xsd:schema xmlns:xsd="http://www.w3.org/2001/XMLSchema" xmlns:xs="http://www.w3.org/2001/XMLSchema" xmlns:p="http://schemas.microsoft.com/office/2006/metadata/properties" xmlns:ns3="1574d35c-0397-486a-80ce-e2401470664e" xmlns:ns4="2f6e888d-e933-4cbb-b3d6-30c35b4e40c6" targetNamespace="http://schemas.microsoft.com/office/2006/metadata/properties" ma:root="true" ma:fieldsID="78fd78b4fd75105142418e1d35bc831e" ns3:_="" ns4:_="">
    <xsd:import namespace="1574d35c-0397-486a-80ce-e2401470664e"/>
    <xsd:import namespace="2f6e888d-e933-4cbb-b3d6-30c35b4e40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4d35c-0397-486a-80ce-e24014706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e888d-e933-4cbb-b3d6-30c35b4e40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D42C7-ED3B-4EC0-9C12-4FF2020F01F2}">
  <ds:schemaRefs>
    <ds:schemaRef ds:uri="http://purl.org/dc/dcmitype/"/>
    <ds:schemaRef ds:uri="http://schemas.microsoft.com/office/infopath/2007/PartnerControls"/>
    <ds:schemaRef ds:uri="http://purl.org/dc/elements/1.1/"/>
    <ds:schemaRef ds:uri="http://schemas.microsoft.com/office/2006/metadata/properties"/>
    <ds:schemaRef ds:uri="2f6e888d-e933-4cbb-b3d6-30c35b4e40c6"/>
    <ds:schemaRef ds:uri="http://schemas.microsoft.com/office/2006/documentManagement/types"/>
    <ds:schemaRef ds:uri="http://purl.org/dc/terms/"/>
    <ds:schemaRef ds:uri="http://schemas.openxmlformats.org/package/2006/metadata/core-properties"/>
    <ds:schemaRef ds:uri="1574d35c-0397-486a-80ce-e2401470664e"/>
    <ds:schemaRef ds:uri="http://www.w3.org/XML/1998/namespace"/>
  </ds:schemaRefs>
</ds:datastoreItem>
</file>

<file path=customXml/itemProps2.xml><?xml version="1.0" encoding="utf-8"?>
<ds:datastoreItem xmlns:ds="http://schemas.openxmlformats.org/officeDocument/2006/customXml" ds:itemID="{8ADBEA44-7120-4692-A98B-AFB0903C63B8}">
  <ds:schemaRefs>
    <ds:schemaRef ds:uri="http://schemas.microsoft.com/sharepoint/v3/contenttype/forms"/>
  </ds:schemaRefs>
</ds:datastoreItem>
</file>

<file path=customXml/itemProps3.xml><?xml version="1.0" encoding="utf-8"?>
<ds:datastoreItem xmlns:ds="http://schemas.openxmlformats.org/officeDocument/2006/customXml" ds:itemID="{D722BB20-0C37-430C-A8E3-8A0588E36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4d35c-0397-486a-80ce-e2401470664e"/>
    <ds:schemaRef ds:uri="2f6e888d-e933-4cbb-b3d6-30c35b4e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Pritty Rana</dc:creator>
  <cp:keywords/>
  <dc:description/>
  <cp:lastModifiedBy>Eleanor Machon</cp:lastModifiedBy>
  <cp:revision>4</cp:revision>
  <dcterms:created xsi:type="dcterms:W3CDTF">2025-09-19T14:13:00Z</dcterms:created>
  <dcterms:modified xsi:type="dcterms:W3CDTF">2025-09-19T16:14:00Z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c9ae068e-5b94-4b66-8c17-973f51e0f19c</vt:lpwstr>
  </property>
  <property fmtid="{D5CDD505-2E9C-101B-9397-08002B2CF9AE}" pid="3" name="ContentTypeId">
    <vt:lpwstr>0x0101007C2E6171EE4E8B44B330B89347D1655A</vt:lpwstr>
  </property>
</Properties>
</file>